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B2156" w14:textId="552B8752" w:rsidR="00A4138E" w:rsidRDefault="00ED3BD5">
      <w:pPr>
        <w:widowControl/>
      </w:pPr>
      <w:r>
        <w:rPr>
          <w:noProof/>
        </w:rPr>
        <w:drawing>
          <wp:anchor distT="0" distB="0" distL="114300" distR="114300" simplePos="0" relativeHeight="251658240" behindDoc="1" locked="0" layoutInCell="1" allowOverlap="1" wp14:anchorId="304DC280" wp14:editId="01F345C9">
            <wp:simplePos x="0" y="0"/>
            <wp:positionH relativeFrom="page">
              <wp:align>right</wp:align>
            </wp:positionH>
            <wp:positionV relativeFrom="paragraph">
              <wp:posOffset>-914400</wp:posOffset>
            </wp:positionV>
            <wp:extent cx="7555230" cy="10685145"/>
            <wp:effectExtent l="0" t="0" r="7620" b="190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710" cy="10685647"/>
                    </a:xfrm>
                    <a:prstGeom prst="rect">
                      <a:avLst/>
                    </a:prstGeom>
                  </pic:spPr>
                </pic:pic>
              </a:graphicData>
            </a:graphic>
            <wp14:sizeRelH relativeFrom="margin">
              <wp14:pctWidth>0</wp14:pctWidth>
            </wp14:sizeRelH>
            <wp14:sizeRelV relativeFrom="margin">
              <wp14:pctHeight>0</wp14:pctHeight>
            </wp14:sizeRelV>
          </wp:anchor>
        </w:drawing>
      </w:r>
      <w:r w:rsidR="00A4138E">
        <w:br w:type="page"/>
      </w:r>
      <w:bookmarkStart w:id="0" w:name="_Hlk71892788"/>
      <w:bookmarkEnd w:id="0"/>
    </w:p>
    <w:p w14:paraId="22853E16" w14:textId="70EBFC0C" w:rsidR="00593EFB" w:rsidRPr="00382C00" w:rsidRDefault="00D07D6E" w:rsidP="00D07D6E">
      <w:pPr>
        <w:tabs>
          <w:tab w:val="left" w:pos="709"/>
        </w:tabs>
        <w:spacing w:before="240"/>
        <w:ind w:firstLineChars="1500" w:firstLine="3600"/>
        <w:rPr>
          <w:rFonts w:ascii="微軟正黑體" w:eastAsia="微軟正黑體" w:hAnsi="微軟正黑體"/>
          <w:b/>
          <w:color w:val="20512B"/>
          <w:sz w:val="32"/>
          <w:szCs w:val="32"/>
        </w:rPr>
      </w:pPr>
      <w:r w:rsidRPr="00382C00">
        <w:rPr>
          <w:rFonts w:ascii="微軟正黑體" w:eastAsia="微軟正黑體" w:hAnsi="微軟正黑體" w:hint="eastAsia"/>
          <w:noProof/>
          <w:color w:val="C45911" w:themeColor="accent2" w:themeShade="BF"/>
        </w:rPr>
        <w:lastRenderedPageBreak/>
        <mc:AlternateContent>
          <mc:Choice Requires="wps">
            <w:drawing>
              <wp:anchor distT="0" distB="0" distL="114300" distR="114300" simplePos="0" relativeHeight="251696128" behindDoc="0" locked="0" layoutInCell="1" allowOverlap="1" wp14:anchorId="28315C4F" wp14:editId="08FB1519">
                <wp:simplePos x="0" y="0"/>
                <wp:positionH relativeFrom="margin">
                  <wp:posOffset>122926</wp:posOffset>
                </wp:positionH>
                <wp:positionV relativeFrom="paragraph">
                  <wp:posOffset>255032</wp:posOffset>
                </wp:positionV>
                <wp:extent cx="2019696" cy="0"/>
                <wp:effectExtent l="0" t="12700" r="12700" b="12700"/>
                <wp:wrapNone/>
                <wp:docPr id="5" name="直線接點 5"/>
                <wp:cNvGraphicFramePr/>
                <a:graphic xmlns:a="http://schemas.openxmlformats.org/drawingml/2006/main">
                  <a:graphicData uri="http://schemas.microsoft.com/office/word/2010/wordprocessingShape">
                    <wps:wsp>
                      <wps:cNvCnPr/>
                      <wps:spPr>
                        <a:xfrm>
                          <a:off x="0" y="0"/>
                          <a:ext cx="2019696" cy="0"/>
                        </a:xfrm>
                        <a:prstGeom prst="line">
                          <a:avLst/>
                        </a:prstGeom>
                        <a:ln>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F29C0C" id="直線接點 5"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pt,20.1pt" to="168.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" strokecolor="#c45911 [2405]" strokeweight="1.5pt">
                <v:stroke joinstyle="miter"/>
                <w10:wrap anchorx="margin"/>
              </v:line>
            </w:pict>
          </mc:Fallback>
        </mc:AlternateContent>
      </w:r>
      <w:r w:rsidR="00593EFB" w:rsidRPr="00382C00">
        <w:rPr>
          <w:rFonts w:ascii="微軟正黑體" w:eastAsia="微軟正黑體" w:hAnsi="微軟正黑體" w:hint="eastAsia"/>
          <w:noProof/>
          <w:color w:val="C45911" w:themeColor="accent2" w:themeShade="BF"/>
        </w:rPr>
        <mc:AlternateContent>
          <mc:Choice Requires="wps">
            <w:drawing>
              <wp:anchor distT="0" distB="0" distL="114300" distR="114300" simplePos="0" relativeHeight="251660288" behindDoc="0" locked="0" layoutInCell="1" allowOverlap="1" wp14:anchorId="0C87EE9F" wp14:editId="2365071F">
                <wp:simplePos x="0" y="0"/>
                <wp:positionH relativeFrom="margin">
                  <wp:posOffset>3220771</wp:posOffset>
                </wp:positionH>
                <wp:positionV relativeFrom="paragraph">
                  <wp:posOffset>257144</wp:posOffset>
                </wp:positionV>
                <wp:extent cx="2019696" cy="0"/>
                <wp:effectExtent l="0" t="12700" r="12700" b="12700"/>
                <wp:wrapNone/>
                <wp:docPr id="30" name="直線接點 30"/>
                <wp:cNvGraphicFramePr/>
                <a:graphic xmlns:a="http://schemas.openxmlformats.org/drawingml/2006/main">
                  <a:graphicData uri="http://schemas.microsoft.com/office/word/2010/wordprocessingShape">
                    <wps:wsp>
                      <wps:cNvCnPr/>
                      <wps:spPr>
                        <a:xfrm>
                          <a:off x="0" y="0"/>
                          <a:ext cx="2019696" cy="0"/>
                        </a:xfrm>
                        <a:prstGeom prst="line">
                          <a:avLst/>
                        </a:prstGeom>
                        <a:ln>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18FF11" id="直線接點 30"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3.6pt,20.25pt" to="412.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" strokecolor="#c45911 [2405]" strokeweight="1.5pt">
                <v:stroke joinstyle="miter"/>
                <w10:wrap anchorx="margin"/>
              </v:line>
            </w:pict>
          </mc:Fallback>
        </mc:AlternateContent>
      </w:r>
      <w:r w:rsidRPr="00382C00">
        <w:rPr>
          <w:rFonts w:ascii="微軟正黑體" w:eastAsia="微軟正黑體" w:hAnsi="微軟正黑體" w:hint="eastAsia"/>
          <w:b/>
          <w:color w:val="C45911" w:themeColor="accent2" w:themeShade="BF"/>
          <w:sz w:val="32"/>
          <w:szCs w:val="32"/>
        </w:rPr>
        <w:t>活動計畫</w:t>
      </w:r>
      <w:r w:rsidR="00593EFB" w:rsidRPr="00382C00">
        <w:rPr>
          <w:rFonts w:ascii="微軟正黑體" w:eastAsia="微軟正黑體" w:hAnsi="微軟正黑體" w:hint="eastAsia"/>
          <w:b/>
          <w:color w:val="20512B"/>
          <w:sz w:val="32"/>
          <w:szCs w:val="32"/>
        </w:rPr>
        <w:t xml:space="preserve">  </w:t>
      </w:r>
    </w:p>
    <w:p w14:paraId="3EDDA514" w14:textId="7B9DE621" w:rsidR="00D07D6E" w:rsidRPr="002D38D7" w:rsidRDefault="00D07D6E" w:rsidP="002D38D7">
      <w:pPr>
        <w:pStyle w:val="a7"/>
        <w:spacing w:line="380" w:lineRule="exact"/>
        <w:ind w:leftChars="0" w:left="720"/>
        <w:jc w:val="center"/>
        <w:rPr>
          <w:rFonts w:ascii="微軟正黑體" w:eastAsia="微軟正黑體" w:hAnsi="微軟正黑體" w:cs="Times New Roman"/>
          <w:color w:val="000000"/>
          <w:kern w:val="0"/>
        </w:rPr>
      </w:pPr>
      <w:r w:rsidRPr="00382C00">
        <w:rPr>
          <w:rFonts w:ascii="微軟正黑體" w:eastAsia="微軟正黑體" w:hAnsi="微軟正黑體" w:cs="Times New Roman"/>
          <w:color w:val="000000"/>
          <w:kern w:val="0"/>
        </w:rPr>
        <w:t>本系列研討會可納入稽核人員持續進修時數</w:t>
      </w:r>
    </w:p>
    <w:p w14:paraId="315256EE" w14:textId="1D426CA3" w:rsidR="00D07D6E" w:rsidRPr="00382C00" w:rsidRDefault="00D07D6E" w:rsidP="00D07D6E">
      <w:pPr>
        <w:spacing w:line="380" w:lineRule="exact"/>
        <w:jc w:val="center"/>
        <w:rPr>
          <w:rFonts w:ascii="微軟正黑體" w:eastAsia="微軟正黑體" w:hAnsi="微軟正黑體" w:cs="Times New Roman"/>
          <w:color w:val="C45911" w:themeColor="accent2" w:themeShade="BF"/>
          <w:kern w:val="0"/>
          <w:sz w:val="22"/>
          <w:szCs w:val="21"/>
        </w:rPr>
      </w:pPr>
      <w:r w:rsidRPr="00382C00">
        <w:rPr>
          <w:rFonts w:ascii="微軟正黑體" w:eastAsia="微軟正黑體" w:hAnsi="微軟正黑體" w:cs="Times New Roman"/>
          <w:color w:val="C45911" w:themeColor="accent2" w:themeShade="BF"/>
          <w:kern w:val="0"/>
          <w:sz w:val="22"/>
          <w:szCs w:val="21"/>
        </w:rPr>
        <w:t>「金融檢查與稽核</w:t>
      </w:r>
      <w:proofErr w:type="gramStart"/>
      <w:r w:rsidRPr="00382C00">
        <w:rPr>
          <w:rFonts w:ascii="微軟正黑體" w:eastAsia="微軟正黑體" w:hAnsi="微軟正黑體" w:cs="Times New Roman"/>
          <w:color w:val="C45911" w:themeColor="accent2" w:themeShade="BF"/>
          <w:kern w:val="0"/>
          <w:sz w:val="22"/>
          <w:szCs w:val="21"/>
        </w:rPr>
        <w:t>研</w:t>
      </w:r>
      <w:proofErr w:type="gramEnd"/>
      <w:r w:rsidRPr="00382C00">
        <w:rPr>
          <w:rFonts w:ascii="微軟正黑體" w:eastAsia="微軟正黑體" w:hAnsi="微軟正黑體" w:cs="Times New Roman"/>
          <w:color w:val="C45911" w:themeColor="accent2" w:themeShade="BF"/>
          <w:kern w:val="0"/>
          <w:sz w:val="22"/>
          <w:szCs w:val="21"/>
        </w:rPr>
        <w:t>修班」共約</w:t>
      </w:r>
      <w:r w:rsidR="00E53D15">
        <w:rPr>
          <w:rFonts w:ascii="微軟正黑體" w:eastAsia="微軟正黑體" w:hAnsi="微軟正黑體" w:cs="Times New Roman"/>
          <w:color w:val="C45911" w:themeColor="accent2" w:themeShade="BF"/>
          <w:kern w:val="0"/>
          <w:sz w:val="22"/>
          <w:szCs w:val="21"/>
        </w:rPr>
        <w:t>16</w:t>
      </w:r>
      <w:r w:rsidRPr="00382C00">
        <w:rPr>
          <w:rFonts w:ascii="微軟正黑體" w:eastAsia="微軟正黑體" w:hAnsi="微軟正黑體" w:cs="Times New Roman"/>
          <w:color w:val="C45911" w:themeColor="accent2" w:themeShade="BF"/>
          <w:kern w:val="0"/>
          <w:sz w:val="22"/>
          <w:szCs w:val="21"/>
        </w:rPr>
        <w:t>小時</w:t>
      </w:r>
    </w:p>
    <w:p w14:paraId="0ED88B89" w14:textId="37E11951" w:rsidR="00593EFB" w:rsidRPr="00382C00" w:rsidRDefault="00593EFB" w:rsidP="00593EFB">
      <w:pPr>
        <w:pStyle w:val="a7"/>
        <w:numPr>
          <w:ilvl w:val="0"/>
          <w:numId w:val="1"/>
        </w:numPr>
        <w:tabs>
          <w:tab w:val="left" w:pos="709"/>
        </w:tabs>
        <w:spacing w:before="240"/>
        <w:ind w:leftChars="0"/>
        <w:rPr>
          <w:rFonts w:ascii="微軟正黑體" w:eastAsia="微軟正黑體" w:hAnsi="微軟正黑體"/>
          <w:b/>
          <w:color w:val="C45911" w:themeColor="accent2" w:themeShade="BF"/>
          <w:sz w:val="32"/>
          <w:szCs w:val="32"/>
        </w:rPr>
      </w:pPr>
      <w:r w:rsidRPr="00382C00">
        <w:rPr>
          <w:rFonts w:ascii="微軟正黑體" w:eastAsia="微軟正黑體" w:hAnsi="微軟正黑體" w:hint="eastAsia"/>
          <w:b/>
          <w:color w:val="C45911" w:themeColor="accent2" w:themeShade="BF"/>
          <w:sz w:val="32"/>
          <w:szCs w:val="32"/>
        </w:rPr>
        <w:t>舉辦</w:t>
      </w:r>
      <w:r w:rsidR="00D07D6E" w:rsidRPr="00382C00">
        <w:rPr>
          <w:rFonts w:ascii="微軟正黑體" w:eastAsia="微軟正黑體" w:hAnsi="微軟正黑體" w:hint="eastAsia"/>
          <w:b/>
          <w:color w:val="C45911" w:themeColor="accent2" w:themeShade="BF"/>
          <w:sz w:val="32"/>
          <w:szCs w:val="32"/>
        </w:rPr>
        <w:t>目的</w:t>
      </w:r>
    </w:p>
    <w:p w14:paraId="716A7B89" w14:textId="43C9F806" w:rsidR="00D07D6E" w:rsidRDefault="00D07D6E" w:rsidP="00D07D6E">
      <w:pPr>
        <w:pStyle w:val="a7"/>
        <w:spacing w:line="500" w:lineRule="exact"/>
        <w:ind w:leftChars="0" w:left="720"/>
        <w:jc w:val="both"/>
        <w:rPr>
          <w:rFonts w:ascii="微軟正黑體" w:eastAsia="微軟正黑體" w:hAnsi="微軟正黑體" w:cs="Times New Roman"/>
          <w:color w:val="000000"/>
          <w:kern w:val="0"/>
        </w:rPr>
      </w:pPr>
      <w:r w:rsidRPr="00382C00">
        <w:rPr>
          <w:rFonts w:ascii="微軟正黑體" w:eastAsia="微軟正黑體" w:hAnsi="微軟正黑體" w:cs="Times New Roman"/>
          <w:color w:val="000000"/>
          <w:kern w:val="0"/>
        </w:rPr>
        <w:t>承蒙金管會、央行及銀行公會共同支持，「金融檢查與稽核系列研討會」自1998年推動以來，致力為銀行業監理及內</w:t>
      </w:r>
      <w:proofErr w:type="gramStart"/>
      <w:r w:rsidRPr="00382C00">
        <w:rPr>
          <w:rFonts w:ascii="微軟正黑體" w:eastAsia="微軟正黑體" w:hAnsi="微軟正黑體" w:cs="Times New Roman"/>
          <w:color w:val="000000"/>
          <w:kern w:val="0"/>
        </w:rPr>
        <w:t>稽</w:t>
      </w:r>
      <w:proofErr w:type="gramEnd"/>
      <w:r w:rsidRPr="00382C00">
        <w:rPr>
          <w:rFonts w:ascii="微軟正黑體" w:eastAsia="微軟正黑體" w:hAnsi="微軟正黑體" w:cs="Times New Roman"/>
          <w:color w:val="000000"/>
          <w:kern w:val="0"/>
        </w:rPr>
        <w:t>專業社群營造跨國交流平台，</w:t>
      </w:r>
      <w:proofErr w:type="gramStart"/>
      <w:r w:rsidRPr="00382C00">
        <w:rPr>
          <w:rFonts w:ascii="微軟正黑體" w:eastAsia="微軟正黑體" w:hAnsi="微軟正黑體" w:cs="Times New Roman"/>
          <w:color w:val="000000"/>
          <w:kern w:val="0"/>
        </w:rPr>
        <w:t>冀藉由</w:t>
      </w:r>
      <w:proofErr w:type="gramEnd"/>
      <w:r w:rsidRPr="00382C00">
        <w:rPr>
          <w:rFonts w:ascii="微軟正黑體" w:eastAsia="微軟正黑體" w:hAnsi="微軟正黑體" w:cs="Times New Roman"/>
          <w:color w:val="000000"/>
          <w:kern w:val="0"/>
        </w:rPr>
        <w:t>導入國際經驗與最佳實務趨勢，提升國內金融業對於風險之因應能力，為金融的穩健發展奠定良機。</w:t>
      </w:r>
    </w:p>
    <w:p w14:paraId="363CD0FA" w14:textId="056E85C7" w:rsidR="009E16D5" w:rsidRPr="00140C1A" w:rsidRDefault="009E16D5" w:rsidP="00D07D6E">
      <w:pPr>
        <w:pStyle w:val="a7"/>
        <w:spacing w:line="500" w:lineRule="exact"/>
        <w:ind w:leftChars="0" w:left="720"/>
        <w:jc w:val="both"/>
        <w:rPr>
          <w:rFonts w:ascii="微軟正黑體" w:eastAsia="微軟正黑體" w:hAnsi="微軟正黑體" w:cs="Times New Roman"/>
          <w:color w:val="000000"/>
          <w:kern w:val="0"/>
          <w:sz w:val="22"/>
        </w:rPr>
      </w:pPr>
      <w:r w:rsidRPr="00140C1A">
        <w:rPr>
          <w:rFonts w:ascii="微軟正黑體" w:eastAsia="微軟正黑體" w:hAnsi="微軟正黑體" w:cs="Times New Roman"/>
          <w:color w:val="000000"/>
          <w:lang w:val="zh-TW"/>
        </w:rPr>
        <w:t>今年度以「</w:t>
      </w:r>
      <w:r w:rsidRPr="00140C1A">
        <w:rPr>
          <w:rFonts w:ascii="微軟正黑體" w:eastAsia="微軟正黑體" w:hAnsi="微軟正黑體" w:cs="Times New Roman" w:hint="eastAsia"/>
          <w:color w:val="000000"/>
          <w:lang w:val="zh-TW"/>
        </w:rPr>
        <w:t>國際金融監理趨勢、內部稽核數位轉型、資訊安全、舞弊稽核及永續發展</w:t>
      </w:r>
      <w:r w:rsidRPr="00140C1A">
        <w:rPr>
          <w:rFonts w:ascii="微軟正黑體" w:eastAsia="微軟正黑體" w:hAnsi="微軟正黑體" w:cs="Times New Roman"/>
          <w:color w:val="000000"/>
          <w:lang w:val="zh-TW"/>
        </w:rPr>
        <w:t>」</w:t>
      </w:r>
      <w:r w:rsidRPr="00140C1A">
        <w:rPr>
          <w:rFonts w:ascii="微軟正黑體" w:eastAsia="微軟正黑體" w:hAnsi="微軟正黑體" w:cs="Times New Roman" w:hint="eastAsia"/>
          <w:color w:val="000000"/>
          <w:lang w:val="zh-TW"/>
        </w:rPr>
        <w:t>作為活動主軸</w:t>
      </w:r>
      <w:r w:rsidRPr="00140C1A">
        <w:rPr>
          <w:rFonts w:ascii="微軟正黑體" w:eastAsia="微軟正黑體" w:hAnsi="微軟正黑體" w:cs="Times New Roman"/>
          <w:color w:val="000000"/>
          <w:lang w:val="zh-TW"/>
        </w:rPr>
        <w:t>，預訂於</w:t>
      </w:r>
      <w:r w:rsidRPr="00140C1A">
        <w:rPr>
          <w:rFonts w:ascii="微軟正黑體" w:eastAsia="微軟正黑體" w:hAnsi="微軟正黑體" w:cs="Times New Roman" w:hint="eastAsia"/>
          <w:color w:val="000000"/>
          <w:lang w:val="zh-TW"/>
        </w:rPr>
        <w:t>澳洲雪梨</w:t>
      </w:r>
      <w:r w:rsidRPr="00140C1A">
        <w:rPr>
          <w:rFonts w:ascii="微軟正黑體" w:eastAsia="微軟正黑體" w:hAnsi="微軟正黑體" w:cs="Times New Roman"/>
          <w:color w:val="000000"/>
          <w:lang w:val="zh-TW"/>
        </w:rPr>
        <w:t>舉行，透過機構考察活動形式，</w:t>
      </w:r>
      <w:proofErr w:type="gramStart"/>
      <w:r w:rsidRPr="00140C1A">
        <w:rPr>
          <w:rFonts w:ascii="微軟正黑體" w:eastAsia="微軟正黑體" w:hAnsi="微軟正黑體" w:cs="Times New Roman"/>
          <w:color w:val="000000"/>
          <w:lang w:val="zh-TW"/>
        </w:rPr>
        <w:t>安排參訓人員</w:t>
      </w:r>
      <w:proofErr w:type="gramEnd"/>
      <w:r w:rsidRPr="00140C1A">
        <w:rPr>
          <w:rFonts w:ascii="微軟正黑體" w:eastAsia="微軟正黑體" w:hAnsi="微軟正黑體" w:cs="Times New Roman"/>
          <w:color w:val="000000"/>
          <w:lang w:val="zh-TW"/>
        </w:rPr>
        <w:t>與</w:t>
      </w:r>
      <w:r w:rsidRPr="00140C1A">
        <w:rPr>
          <w:rFonts w:ascii="微軟正黑體" w:eastAsia="微軟正黑體" w:hAnsi="微軟正黑體" w:cs="Times New Roman" w:hint="eastAsia"/>
          <w:color w:val="000000"/>
          <w:lang w:val="zh-TW"/>
        </w:rPr>
        <w:t>雪梨</w:t>
      </w:r>
      <w:r w:rsidRPr="00140C1A">
        <w:rPr>
          <w:rFonts w:ascii="微軟正黑體" w:eastAsia="微軟正黑體" w:hAnsi="微軟正黑體" w:cs="Times New Roman"/>
          <w:color w:val="000000"/>
          <w:lang w:val="zh-TW"/>
        </w:rPr>
        <w:t>當地金融監理機關及具代表性之跨國銀行集團高階稽核主管進行交流，期藉由雙邊經驗分享與反饋，加速台灣金融監理與內部稽核實務向國際標竿邁進。</w:t>
      </w:r>
    </w:p>
    <w:p w14:paraId="514274AD" w14:textId="190E8F78" w:rsidR="00C9724B" w:rsidRPr="00382C00" w:rsidRDefault="00C9724B" w:rsidP="00C9724B">
      <w:pPr>
        <w:pStyle w:val="a7"/>
        <w:numPr>
          <w:ilvl w:val="0"/>
          <w:numId w:val="1"/>
        </w:numPr>
        <w:tabs>
          <w:tab w:val="left" w:pos="709"/>
        </w:tabs>
        <w:spacing w:before="240"/>
        <w:ind w:leftChars="0"/>
        <w:rPr>
          <w:rFonts w:ascii="微軟正黑體" w:eastAsia="微軟正黑體" w:hAnsi="微軟正黑體"/>
          <w:b/>
          <w:color w:val="20512B"/>
          <w:sz w:val="32"/>
          <w:szCs w:val="32"/>
        </w:rPr>
      </w:pPr>
      <w:r w:rsidRPr="00382C00">
        <w:rPr>
          <w:rFonts w:ascii="微軟正黑體" w:eastAsia="微軟正黑體" w:hAnsi="微軟正黑體" w:hint="eastAsia"/>
          <w:b/>
          <w:color w:val="C45911" w:themeColor="accent2" w:themeShade="BF"/>
          <w:sz w:val="32"/>
          <w:szCs w:val="32"/>
        </w:rPr>
        <w:t>參加對象</w:t>
      </w:r>
      <w:r w:rsidRPr="00382C00">
        <w:rPr>
          <w:rFonts w:ascii="微軟正黑體" w:eastAsia="微軟正黑體" w:hAnsi="微軟正黑體" w:hint="eastAsia"/>
          <w:b/>
          <w:color w:val="20512B"/>
          <w:sz w:val="32"/>
          <w:szCs w:val="32"/>
        </w:rPr>
        <w:t xml:space="preserve">  </w:t>
      </w:r>
    </w:p>
    <w:p w14:paraId="5F24E30F" w14:textId="2A811252" w:rsidR="00D07D6E" w:rsidRPr="00382C00" w:rsidRDefault="00C9724B" w:rsidP="00C23499">
      <w:pPr>
        <w:pStyle w:val="a7"/>
        <w:numPr>
          <w:ilvl w:val="0"/>
          <w:numId w:val="2"/>
        </w:numPr>
        <w:spacing w:line="460" w:lineRule="exact"/>
        <w:ind w:leftChars="0" w:left="1134" w:hanging="425"/>
        <w:jc w:val="both"/>
        <w:rPr>
          <w:rFonts w:ascii="微軟正黑體" w:eastAsia="微軟正黑體" w:hAnsi="微軟正黑體" w:cs="Times New Roman"/>
          <w:spacing w:val="12"/>
        </w:rPr>
      </w:pPr>
      <w:r w:rsidRPr="00382C00">
        <w:rPr>
          <w:rFonts w:ascii="微軟正黑體" w:eastAsia="微軟正黑體" w:hAnsi="微軟正黑體" w:cs="Times New Roman" w:hint="eastAsia"/>
          <w:spacing w:val="12"/>
        </w:rPr>
        <w:t>金融監督管理委員會、中央銀行、財政部、經濟部及國家發展委員會等主管機關代表</w:t>
      </w:r>
    </w:p>
    <w:p w14:paraId="03E908CA" w14:textId="12916E21" w:rsidR="00D07D6E" w:rsidRPr="00382C00" w:rsidRDefault="00D07D6E" w:rsidP="00C23499">
      <w:pPr>
        <w:pStyle w:val="a7"/>
        <w:numPr>
          <w:ilvl w:val="0"/>
          <w:numId w:val="2"/>
        </w:numPr>
        <w:spacing w:line="460" w:lineRule="exact"/>
        <w:ind w:leftChars="0" w:left="1134" w:hanging="425"/>
        <w:jc w:val="both"/>
        <w:rPr>
          <w:rFonts w:ascii="微軟正黑體" w:eastAsia="微軟正黑體" w:hAnsi="微軟正黑體" w:cs="Times New Roman"/>
          <w:spacing w:val="12"/>
        </w:rPr>
      </w:pPr>
      <w:r w:rsidRPr="00382C00">
        <w:rPr>
          <w:rFonts w:ascii="微軟正黑體" w:eastAsia="微軟正黑體" w:hAnsi="微軟正黑體" w:cs="Times New Roman"/>
          <w:spacing w:val="12"/>
        </w:rPr>
        <w:t>中央存款保險公司人員</w:t>
      </w:r>
    </w:p>
    <w:p w14:paraId="6A63A020" w14:textId="119EF5AC" w:rsidR="00DB3DC1" w:rsidRPr="00DB3DC1" w:rsidRDefault="00DB3DC1" w:rsidP="00DB3DC1">
      <w:pPr>
        <w:pStyle w:val="a7"/>
        <w:numPr>
          <w:ilvl w:val="0"/>
          <w:numId w:val="2"/>
        </w:numPr>
        <w:spacing w:line="460" w:lineRule="exact"/>
        <w:ind w:leftChars="0" w:left="1134" w:hanging="425"/>
        <w:jc w:val="both"/>
        <w:rPr>
          <w:rFonts w:ascii="微軟正黑體" w:eastAsia="微軟正黑體" w:hAnsi="微軟正黑體" w:cs="Times New Roman"/>
          <w:spacing w:val="12"/>
        </w:rPr>
      </w:pPr>
      <w:r w:rsidRPr="00DB3DC1">
        <w:rPr>
          <w:rFonts w:ascii="微軟正黑體" w:eastAsia="微軟正黑體" w:hAnsi="微軟正黑體" w:cs="Times New Roman" w:hint="eastAsia"/>
          <w:spacing w:val="12"/>
        </w:rPr>
        <w:t>中華民國銀行公會金融研究訓練發展基金</w:t>
      </w:r>
      <w:proofErr w:type="gramStart"/>
      <w:r w:rsidRPr="00DB3DC1">
        <w:rPr>
          <w:rFonts w:ascii="微軟正黑體" w:eastAsia="微軟正黑體" w:hAnsi="微軟正黑體" w:cs="Times New Roman" w:hint="eastAsia"/>
          <w:spacing w:val="12"/>
        </w:rPr>
        <w:t>提撥</w:t>
      </w:r>
      <w:proofErr w:type="gramEnd"/>
      <w:r w:rsidRPr="00DB3DC1">
        <w:rPr>
          <w:rFonts w:ascii="微軟正黑體" w:eastAsia="微軟正黑體" w:hAnsi="微軟正黑體" w:cs="Times New Roman" w:hint="eastAsia"/>
          <w:spacing w:val="12"/>
        </w:rPr>
        <w:t>機構之銀行</w:t>
      </w:r>
      <w:proofErr w:type="gramStart"/>
      <w:r w:rsidRPr="00DB3DC1">
        <w:rPr>
          <w:rFonts w:ascii="微軟正黑體" w:eastAsia="微軟正黑體" w:hAnsi="微軟正黑體" w:cs="Times New Roman" w:hint="eastAsia"/>
          <w:spacing w:val="12"/>
        </w:rPr>
        <w:t>及金控</w:t>
      </w:r>
      <w:r>
        <w:rPr>
          <w:rFonts w:ascii="微軟正黑體" w:eastAsia="微軟正黑體" w:hAnsi="微軟正黑體" w:cs="Times New Roman" w:hint="eastAsia"/>
          <w:spacing w:val="12"/>
        </w:rPr>
        <w:t>以下</w:t>
      </w:r>
      <w:proofErr w:type="gramEnd"/>
      <w:r w:rsidRPr="00DB3DC1">
        <w:rPr>
          <w:rFonts w:ascii="微軟正黑體" w:eastAsia="微軟正黑體" w:hAnsi="微軟正黑體" w:cs="Times New Roman" w:hint="eastAsia"/>
          <w:spacing w:val="12"/>
        </w:rPr>
        <w:t>從業人員：</w:t>
      </w:r>
    </w:p>
    <w:p w14:paraId="0B02ED8E" w14:textId="77777777" w:rsidR="00DB3DC1" w:rsidRPr="00DB3DC1" w:rsidRDefault="00DB3DC1" w:rsidP="00DB3DC1">
      <w:pPr>
        <w:pStyle w:val="a7"/>
        <w:spacing w:line="460" w:lineRule="exact"/>
        <w:ind w:leftChars="0" w:left="1134"/>
        <w:jc w:val="both"/>
        <w:rPr>
          <w:rFonts w:ascii="微軟正黑體" w:eastAsia="微軟正黑體" w:hAnsi="微軟正黑體" w:cs="Times New Roman"/>
          <w:spacing w:val="12"/>
        </w:rPr>
      </w:pPr>
      <w:r w:rsidRPr="00DB3DC1">
        <w:rPr>
          <w:rFonts w:ascii="微軟正黑體" w:eastAsia="微軟正黑體" w:hAnsi="微軟正黑體" w:cs="Times New Roman" w:hint="eastAsia"/>
          <w:spacing w:val="12"/>
        </w:rPr>
        <w:t>*稽核部門總稽核、副總稽核、稽核室主任、副主任及其他領隊稽核以上之主管</w:t>
      </w:r>
    </w:p>
    <w:p w14:paraId="49F06BE4" w14:textId="0A6012B7" w:rsidR="00DB3DC1" w:rsidRDefault="00DB3DC1" w:rsidP="00DB3DC1">
      <w:pPr>
        <w:pStyle w:val="a7"/>
        <w:spacing w:line="460" w:lineRule="exact"/>
        <w:ind w:leftChars="0" w:left="1134"/>
        <w:jc w:val="both"/>
        <w:rPr>
          <w:rFonts w:ascii="微軟正黑體" w:eastAsia="微軟正黑體" w:hAnsi="微軟正黑體" w:cs="Times New Roman"/>
          <w:spacing w:val="12"/>
        </w:rPr>
      </w:pPr>
      <w:r w:rsidRPr="00DB3DC1">
        <w:rPr>
          <w:rFonts w:ascii="微軟正黑體" w:eastAsia="微軟正黑體" w:hAnsi="微軟正黑體" w:cs="Times New Roman" w:hint="eastAsia"/>
          <w:spacing w:val="12"/>
        </w:rPr>
        <w:t>*法令遵循、風險管理、國際金融(OBU)及其他業務相關部門主管、副主管以上之管理人員及從業人員</w:t>
      </w:r>
    </w:p>
    <w:p w14:paraId="4988173E" w14:textId="28E40DF9" w:rsidR="00545E28" w:rsidRPr="00382C00" w:rsidRDefault="00552DDD" w:rsidP="00545E28">
      <w:pPr>
        <w:pStyle w:val="a7"/>
        <w:numPr>
          <w:ilvl w:val="0"/>
          <w:numId w:val="1"/>
        </w:numPr>
        <w:tabs>
          <w:tab w:val="left" w:pos="709"/>
        </w:tabs>
        <w:spacing w:before="240"/>
        <w:ind w:leftChars="0"/>
        <w:rPr>
          <w:rFonts w:ascii="微軟正黑體" w:eastAsia="微軟正黑體" w:hAnsi="微軟正黑體"/>
          <w:b/>
          <w:color w:val="C45911" w:themeColor="accent2" w:themeShade="BF"/>
          <w:sz w:val="32"/>
          <w:szCs w:val="32"/>
        </w:rPr>
      </w:pPr>
      <w:r w:rsidRPr="00382C00">
        <w:rPr>
          <w:rFonts w:ascii="微軟正黑體" w:eastAsia="微軟正黑體" w:hAnsi="微軟正黑體" w:hint="eastAsia"/>
          <w:b/>
          <w:color w:val="C45911" w:themeColor="accent2" w:themeShade="BF"/>
          <w:sz w:val="32"/>
          <w:szCs w:val="32"/>
        </w:rPr>
        <w:t>指導單位</w:t>
      </w:r>
      <w:r w:rsidR="00AF6098" w:rsidRPr="00382C00">
        <w:rPr>
          <w:rFonts w:ascii="微軟正黑體" w:eastAsia="微軟正黑體" w:hAnsi="微軟正黑體" w:hint="eastAsia"/>
          <w:b/>
          <w:color w:val="C45911" w:themeColor="accent2" w:themeShade="BF"/>
          <w:sz w:val="32"/>
          <w:szCs w:val="32"/>
        </w:rPr>
        <w:t xml:space="preserve"> </w:t>
      </w:r>
    </w:p>
    <w:p w14:paraId="6F7F4F6D" w14:textId="34A95284" w:rsidR="00786B46" w:rsidRPr="00352709" w:rsidRDefault="00552DDD" w:rsidP="00352709">
      <w:pPr>
        <w:pStyle w:val="a7"/>
        <w:spacing w:line="500" w:lineRule="exact"/>
        <w:ind w:leftChars="0" w:left="720"/>
        <w:rPr>
          <w:rFonts w:ascii="微軟正黑體" w:eastAsia="微軟正黑體" w:hAnsi="微軟正黑體" w:cs="Times New Roman"/>
          <w:color w:val="000000"/>
          <w:kern w:val="0"/>
        </w:rPr>
      </w:pPr>
      <w:r w:rsidRPr="00382C00">
        <w:rPr>
          <w:rFonts w:ascii="微軟正黑體" w:eastAsia="微軟正黑體" w:hAnsi="微軟正黑體" w:cs="Times New Roman"/>
          <w:color w:val="000000"/>
          <w:kern w:val="0"/>
        </w:rPr>
        <w:t>金融監督管理委員會、中央銀行</w:t>
      </w:r>
    </w:p>
    <w:p w14:paraId="6E970C64" w14:textId="751C785E" w:rsidR="00552DDD" w:rsidRPr="00382C00" w:rsidRDefault="00552DDD" w:rsidP="00552DDD">
      <w:pPr>
        <w:pStyle w:val="a7"/>
        <w:numPr>
          <w:ilvl w:val="0"/>
          <w:numId w:val="1"/>
        </w:numPr>
        <w:tabs>
          <w:tab w:val="left" w:pos="709"/>
        </w:tabs>
        <w:spacing w:before="240"/>
        <w:ind w:leftChars="0"/>
        <w:rPr>
          <w:rFonts w:ascii="微軟正黑體" w:eastAsia="微軟正黑體" w:hAnsi="微軟正黑體"/>
          <w:b/>
          <w:color w:val="C45911" w:themeColor="accent2" w:themeShade="BF"/>
          <w:sz w:val="32"/>
          <w:szCs w:val="32"/>
        </w:rPr>
      </w:pPr>
      <w:r w:rsidRPr="00382C00">
        <w:rPr>
          <w:rFonts w:ascii="微軟正黑體" w:eastAsia="微軟正黑體" w:hAnsi="微軟正黑體" w:hint="eastAsia"/>
          <w:b/>
          <w:color w:val="C45911" w:themeColor="accent2" w:themeShade="BF"/>
          <w:sz w:val="32"/>
          <w:szCs w:val="32"/>
        </w:rPr>
        <w:lastRenderedPageBreak/>
        <w:t>主辦單位</w:t>
      </w:r>
    </w:p>
    <w:p w14:paraId="2C7229F3" w14:textId="1A6D85EE" w:rsidR="00552DDD" w:rsidRPr="00382C00" w:rsidRDefault="00552DDD" w:rsidP="00552DDD">
      <w:pPr>
        <w:pStyle w:val="a7"/>
        <w:spacing w:line="500" w:lineRule="exact"/>
        <w:ind w:leftChars="0" w:left="720"/>
        <w:rPr>
          <w:rFonts w:ascii="微軟正黑體" w:eastAsia="微軟正黑體" w:hAnsi="微軟正黑體" w:cs="Times New Roman"/>
          <w:color w:val="000000"/>
          <w:kern w:val="0"/>
        </w:rPr>
      </w:pPr>
      <w:r w:rsidRPr="00382C00">
        <w:rPr>
          <w:rFonts w:ascii="微軟正黑體" w:eastAsia="微軟正黑體" w:hAnsi="微軟正黑體" w:cs="Times New Roman" w:hint="eastAsia"/>
          <w:color w:val="000000"/>
          <w:kern w:val="0"/>
        </w:rPr>
        <w:t>中華民國銀行公會</w:t>
      </w:r>
    </w:p>
    <w:p w14:paraId="4599DA47" w14:textId="5B102BA4" w:rsidR="00552DDD" w:rsidRPr="00382C00" w:rsidRDefault="00552DDD" w:rsidP="00552DDD">
      <w:pPr>
        <w:pStyle w:val="a7"/>
        <w:numPr>
          <w:ilvl w:val="0"/>
          <w:numId w:val="1"/>
        </w:numPr>
        <w:tabs>
          <w:tab w:val="left" w:pos="709"/>
        </w:tabs>
        <w:spacing w:before="240"/>
        <w:ind w:leftChars="0"/>
        <w:rPr>
          <w:rFonts w:ascii="微軟正黑體" w:eastAsia="微軟正黑體" w:hAnsi="微軟正黑體"/>
          <w:b/>
          <w:color w:val="C45911" w:themeColor="accent2" w:themeShade="BF"/>
          <w:sz w:val="32"/>
          <w:szCs w:val="32"/>
        </w:rPr>
      </w:pPr>
      <w:r w:rsidRPr="00382C00">
        <w:rPr>
          <w:rFonts w:ascii="微軟正黑體" w:eastAsia="微軟正黑體" w:hAnsi="微軟正黑體" w:hint="eastAsia"/>
          <w:b/>
          <w:color w:val="C45911" w:themeColor="accent2" w:themeShade="BF"/>
          <w:sz w:val="32"/>
          <w:szCs w:val="32"/>
        </w:rPr>
        <w:t>執行單位</w:t>
      </w:r>
    </w:p>
    <w:p w14:paraId="5B28B358" w14:textId="573E29FC" w:rsidR="00115779" w:rsidRPr="00786B46" w:rsidRDefault="00552DDD" w:rsidP="00786B46">
      <w:pPr>
        <w:pStyle w:val="a7"/>
        <w:spacing w:line="500" w:lineRule="exact"/>
        <w:ind w:leftChars="0" w:left="720"/>
        <w:rPr>
          <w:rFonts w:ascii="微軟正黑體" w:eastAsia="微軟正黑體" w:hAnsi="微軟正黑體" w:cs="Times New Roman"/>
          <w:color w:val="000000"/>
          <w:kern w:val="0"/>
        </w:rPr>
      </w:pPr>
      <w:r w:rsidRPr="00382C00">
        <w:rPr>
          <w:rFonts w:ascii="微軟正黑體" w:eastAsia="微軟正黑體" w:hAnsi="微軟正黑體" w:cs="Times New Roman"/>
          <w:color w:val="000000"/>
          <w:kern w:val="0"/>
        </w:rPr>
        <w:t>台灣金融研訓院</w:t>
      </w:r>
    </w:p>
    <w:p w14:paraId="6B511519" w14:textId="6D06066C" w:rsidR="00115779" w:rsidRPr="00382C00" w:rsidRDefault="00115779" w:rsidP="00786B46">
      <w:pPr>
        <w:pStyle w:val="a7"/>
        <w:numPr>
          <w:ilvl w:val="0"/>
          <w:numId w:val="1"/>
        </w:numPr>
        <w:tabs>
          <w:tab w:val="left" w:pos="709"/>
        </w:tabs>
        <w:spacing w:before="240"/>
        <w:ind w:leftChars="0"/>
        <w:rPr>
          <w:rFonts w:ascii="微軟正黑體" w:eastAsia="微軟正黑體" w:hAnsi="微軟正黑體"/>
          <w:b/>
          <w:color w:val="806000" w:themeColor="accent4" w:themeShade="80"/>
          <w:sz w:val="32"/>
          <w:szCs w:val="32"/>
        </w:rPr>
      </w:pPr>
      <w:r w:rsidRPr="00382C00">
        <w:rPr>
          <w:rFonts w:ascii="微軟正黑體" w:eastAsia="微軟正黑體" w:hAnsi="微軟正黑體" w:hint="eastAsia"/>
          <w:b/>
          <w:color w:val="C45911" w:themeColor="accent2" w:themeShade="BF"/>
          <w:sz w:val="32"/>
          <w:szCs w:val="32"/>
        </w:rPr>
        <w:t>活動日期</w:t>
      </w:r>
      <w:r w:rsidRPr="00382C00">
        <w:rPr>
          <w:rFonts w:ascii="微軟正黑體" w:eastAsia="微軟正黑體" w:hAnsi="微軟正黑體" w:hint="eastAsia"/>
          <w:b/>
          <w:color w:val="806000" w:themeColor="accent4" w:themeShade="80"/>
          <w:sz w:val="32"/>
          <w:szCs w:val="32"/>
        </w:rPr>
        <w:t xml:space="preserve"> </w:t>
      </w:r>
    </w:p>
    <w:p w14:paraId="71232B65" w14:textId="2B2484A9" w:rsidR="00D90C86" w:rsidRDefault="00B04B01" w:rsidP="002D38D7">
      <w:pPr>
        <w:pStyle w:val="a7"/>
        <w:spacing w:line="500" w:lineRule="exact"/>
        <w:ind w:leftChars="0" w:left="720"/>
        <w:rPr>
          <w:rFonts w:ascii="微軟正黑體" w:eastAsia="微軟正黑體" w:hAnsi="微軟正黑體" w:cs="Times New Roman"/>
          <w:spacing w:val="12"/>
        </w:rPr>
      </w:pPr>
      <w:r w:rsidRPr="00382C00">
        <w:rPr>
          <w:rFonts w:ascii="微軟正黑體" w:eastAsia="微軟正黑體" w:hAnsi="微軟正黑體" w:cs="Times New Roman"/>
          <w:spacing w:val="12"/>
        </w:rPr>
        <w:t>202</w:t>
      </w:r>
      <w:r w:rsidR="002D38D7">
        <w:rPr>
          <w:rFonts w:ascii="微軟正黑體" w:eastAsia="微軟正黑體" w:hAnsi="微軟正黑體" w:cs="Times New Roman" w:hint="eastAsia"/>
          <w:spacing w:val="12"/>
        </w:rPr>
        <w:t>3</w:t>
      </w:r>
      <w:r w:rsidR="002F3B4D" w:rsidRPr="00382C00">
        <w:rPr>
          <w:rFonts w:ascii="微軟正黑體" w:eastAsia="微軟正黑體" w:hAnsi="微軟正黑體" w:cs="Times New Roman" w:hint="eastAsia"/>
          <w:spacing w:val="12"/>
        </w:rPr>
        <w:t>年</w:t>
      </w:r>
      <w:r w:rsidR="002D38D7">
        <w:rPr>
          <w:rFonts w:ascii="微軟正黑體" w:eastAsia="微軟正黑體" w:hAnsi="微軟正黑體" w:cs="Times New Roman" w:hint="eastAsia"/>
          <w:spacing w:val="12"/>
        </w:rPr>
        <w:t>11</w:t>
      </w:r>
      <w:r w:rsidR="002F3B4D" w:rsidRPr="00382C00">
        <w:rPr>
          <w:rFonts w:ascii="微軟正黑體" w:eastAsia="微軟正黑體" w:hAnsi="微軟正黑體" w:cs="Times New Roman" w:hint="eastAsia"/>
          <w:spacing w:val="12"/>
        </w:rPr>
        <w:t>月</w:t>
      </w:r>
      <w:r w:rsidR="002D38D7">
        <w:rPr>
          <w:rFonts w:ascii="微軟正黑體" w:eastAsia="微軟正黑體" w:hAnsi="微軟正黑體" w:cs="Times New Roman" w:hint="eastAsia"/>
          <w:spacing w:val="12"/>
        </w:rPr>
        <w:t>04</w:t>
      </w:r>
      <w:r w:rsidR="002F3B4D" w:rsidRPr="00382C00">
        <w:rPr>
          <w:rFonts w:ascii="微軟正黑體" w:eastAsia="微軟正黑體" w:hAnsi="微軟正黑體" w:cs="Times New Roman" w:hint="eastAsia"/>
          <w:spacing w:val="12"/>
        </w:rPr>
        <w:t>日(</w:t>
      </w:r>
      <w:r w:rsidR="00D90C86">
        <w:rPr>
          <w:rFonts w:ascii="微軟正黑體" w:eastAsia="微軟正黑體" w:hAnsi="微軟正黑體" w:cs="Times New Roman" w:hint="eastAsia"/>
          <w:spacing w:val="12"/>
        </w:rPr>
        <w:t>星期</w:t>
      </w:r>
      <w:r w:rsidR="002D38D7">
        <w:rPr>
          <w:rFonts w:ascii="微軟正黑體" w:eastAsia="微軟正黑體" w:hAnsi="微軟正黑體" w:cs="Times New Roman" w:hint="eastAsia"/>
          <w:spacing w:val="12"/>
        </w:rPr>
        <w:t>六</w:t>
      </w:r>
      <w:r w:rsidR="002F3B4D" w:rsidRPr="00382C00">
        <w:rPr>
          <w:rFonts w:ascii="微軟正黑體" w:eastAsia="微軟正黑體" w:hAnsi="微軟正黑體" w:cs="Times New Roman" w:hint="eastAsia"/>
          <w:spacing w:val="12"/>
        </w:rPr>
        <w:t xml:space="preserve">) </w:t>
      </w:r>
      <w:r w:rsidR="002D38D7">
        <w:rPr>
          <w:rFonts w:ascii="微軟正黑體" w:eastAsia="微軟正黑體" w:hAnsi="微軟正黑體" w:cs="Times New Roman"/>
          <w:spacing w:val="12"/>
        </w:rPr>
        <w:softHyphen/>
      </w:r>
      <w:r w:rsidR="002D38D7">
        <w:rPr>
          <w:rFonts w:ascii="微軟正黑體" w:eastAsia="微軟正黑體" w:hAnsi="微軟正黑體" w:cs="Times New Roman" w:hint="eastAsia"/>
          <w:spacing w:val="12"/>
        </w:rPr>
        <w:t>至</w:t>
      </w:r>
      <w:r w:rsidRPr="002D38D7">
        <w:rPr>
          <w:rFonts w:ascii="微軟正黑體" w:eastAsia="微軟正黑體" w:hAnsi="微軟正黑體" w:cs="Times New Roman"/>
          <w:spacing w:val="12"/>
        </w:rPr>
        <w:t>2</w:t>
      </w:r>
      <w:r w:rsidR="002F3B4D" w:rsidRPr="002D38D7">
        <w:rPr>
          <w:rFonts w:ascii="微軟正黑體" w:eastAsia="微軟正黑體" w:hAnsi="微軟正黑體" w:cs="Times New Roman" w:hint="eastAsia"/>
          <w:spacing w:val="12"/>
        </w:rPr>
        <w:t>0</w:t>
      </w:r>
      <w:r w:rsidRPr="002D38D7">
        <w:rPr>
          <w:rFonts w:ascii="微軟正黑體" w:eastAsia="微軟正黑體" w:hAnsi="微軟正黑體" w:cs="Times New Roman"/>
          <w:spacing w:val="12"/>
        </w:rPr>
        <w:t>2</w:t>
      </w:r>
      <w:r w:rsidR="002D38D7" w:rsidRPr="002D38D7">
        <w:rPr>
          <w:rFonts w:ascii="微軟正黑體" w:eastAsia="微軟正黑體" w:hAnsi="微軟正黑體" w:cs="Times New Roman" w:hint="eastAsia"/>
          <w:spacing w:val="12"/>
        </w:rPr>
        <w:t>3</w:t>
      </w:r>
      <w:r w:rsidR="002F3B4D" w:rsidRPr="002D38D7">
        <w:rPr>
          <w:rFonts w:ascii="微軟正黑體" w:eastAsia="微軟正黑體" w:hAnsi="微軟正黑體" w:cs="Times New Roman" w:hint="eastAsia"/>
          <w:spacing w:val="12"/>
        </w:rPr>
        <w:t>年</w:t>
      </w:r>
      <w:r w:rsidR="002D38D7" w:rsidRPr="002D38D7">
        <w:rPr>
          <w:rFonts w:ascii="微軟正黑體" w:eastAsia="微軟正黑體" w:hAnsi="微軟正黑體" w:cs="Times New Roman" w:hint="eastAsia"/>
          <w:spacing w:val="12"/>
        </w:rPr>
        <w:t>11</w:t>
      </w:r>
      <w:r w:rsidR="002F3B4D" w:rsidRPr="002D38D7">
        <w:rPr>
          <w:rFonts w:ascii="微軟正黑體" w:eastAsia="微軟正黑體" w:hAnsi="微軟正黑體" w:cs="Times New Roman" w:hint="eastAsia"/>
          <w:spacing w:val="12"/>
        </w:rPr>
        <w:t>月</w:t>
      </w:r>
      <w:r w:rsidR="002D38D7" w:rsidRPr="002D38D7">
        <w:rPr>
          <w:rFonts w:ascii="微軟正黑體" w:eastAsia="微軟正黑體" w:hAnsi="微軟正黑體" w:cs="Times New Roman" w:hint="eastAsia"/>
          <w:spacing w:val="12"/>
        </w:rPr>
        <w:t>11</w:t>
      </w:r>
      <w:r w:rsidR="002F3B4D" w:rsidRPr="002D38D7">
        <w:rPr>
          <w:rFonts w:ascii="微軟正黑體" w:eastAsia="微軟正黑體" w:hAnsi="微軟正黑體" w:cs="Times New Roman" w:hint="eastAsia"/>
          <w:spacing w:val="12"/>
        </w:rPr>
        <w:t>日(</w:t>
      </w:r>
      <w:r w:rsidR="00D90C86">
        <w:rPr>
          <w:rFonts w:ascii="微軟正黑體" w:eastAsia="微軟正黑體" w:hAnsi="微軟正黑體" w:cs="Times New Roman" w:hint="eastAsia"/>
          <w:spacing w:val="12"/>
        </w:rPr>
        <w:t>星期</w:t>
      </w:r>
      <w:r w:rsidR="002D38D7" w:rsidRPr="002D38D7">
        <w:rPr>
          <w:rFonts w:ascii="微軟正黑體" w:eastAsia="微軟正黑體" w:hAnsi="微軟正黑體" w:cs="Times New Roman" w:hint="eastAsia"/>
          <w:spacing w:val="12"/>
        </w:rPr>
        <w:t>六</w:t>
      </w:r>
      <w:r w:rsidR="002F3B4D" w:rsidRPr="002D38D7">
        <w:rPr>
          <w:rFonts w:ascii="微軟正黑體" w:eastAsia="微軟正黑體" w:hAnsi="微軟正黑體" w:cs="Times New Roman" w:hint="eastAsia"/>
          <w:spacing w:val="12"/>
        </w:rPr>
        <w:t>)</w:t>
      </w:r>
    </w:p>
    <w:p w14:paraId="2CB37B10" w14:textId="525DBCDC" w:rsidR="002D38D7" w:rsidRPr="002D38D7" w:rsidRDefault="002F3B4D" w:rsidP="002D38D7">
      <w:pPr>
        <w:pStyle w:val="a7"/>
        <w:spacing w:line="500" w:lineRule="exact"/>
        <w:ind w:leftChars="0" w:left="720"/>
        <w:rPr>
          <w:rFonts w:ascii="微軟正黑體" w:eastAsia="微軟正黑體" w:hAnsi="微軟正黑體" w:cs="Times New Roman"/>
          <w:spacing w:val="12"/>
        </w:rPr>
      </w:pPr>
      <w:r w:rsidRPr="002D38D7">
        <w:rPr>
          <w:rFonts w:ascii="微軟正黑體" w:eastAsia="微軟正黑體" w:hAnsi="微軟正黑體" w:cs="Times New Roman" w:hint="eastAsia"/>
          <w:spacing w:val="12"/>
        </w:rPr>
        <w:t xml:space="preserve"> </w:t>
      </w:r>
      <w:r w:rsidR="002D38D7">
        <w:rPr>
          <w:rFonts w:ascii="微軟正黑體" w:eastAsia="微軟正黑體" w:hAnsi="微軟正黑體" w:cs="Times New Roman" w:hint="eastAsia"/>
          <w:spacing w:val="12"/>
        </w:rPr>
        <w:t>(共八天五夜)</w:t>
      </w:r>
    </w:p>
    <w:p w14:paraId="338FA646" w14:textId="64419617" w:rsidR="00115779" w:rsidRPr="00382C00" w:rsidRDefault="00115779" w:rsidP="00786B46">
      <w:pPr>
        <w:pStyle w:val="a7"/>
        <w:numPr>
          <w:ilvl w:val="0"/>
          <w:numId w:val="1"/>
        </w:numPr>
        <w:tabs>
          <w:tab w:val="left" w:pos="709"/>
        </w:tabs>
        <w:spacing w:before="240"/>
        <w:ind w:leftChars="0"/>
        <w:rPr>
          <w:rFonts w:ascii="微軟正黑體" w:eastAsia="微軟正黑體" w:hAnsi="微軟正黑體"/>
          <w:b/>
          <w:color w:val="806000" w:themeColor="accent4" w:themeShade="80"/>
          <w:sz w:val="32"/>
          <w:szCs w:val="32"/>
        </w:rPr>
      </w:pPr>
      <w:r w:rsidRPr="00382C00">
        <w:rPr>
          <w:rFonts w:ascii="微軟正黑體" w:eastAsia="微軟正黑體" w:hAnsi="微軟正黑體" w:hint="eastAsia"/>
          <w:b/>
          <w:color w:val="C45911" w:themeColor="accent2" w:themeShade="BF"/>
          <w:sz w:val="32"/>
          <w:szCs w:val="32"/>
        </w:rPr>
        <w:t>舉辦地點</w:t>
      </w:r>
      <w:r w:rsidRPr="00382C00">
        <w:rPr>
          <w:rFonts w:ascii="微軟正黑體" w:eastAsia="微軟正黑體" w:hAnsi="微軟正黑體" w:hint="eastAsia"/>
          <w:b/>
          <w:color w:val="806000" w:themeColor="accent4" w:themeShade="80"/>
          <w:sz w:val="32"/>
          <w:szCs w:val="32"/>
        </w:rPr>
        <w:t xml:space="preserve"> </w:t>
      </w:r>
    </w:p>
    <w:p w14:paraId="50D3372A" w14:textId="19FC40DB" w:rsidR="002D38D7" w:rsidRDefault="002D38D7" w:rsidP="002D38D7">
      <w:pPr>
        <w:pStyle w:val="a7"/>
        <w:spacing w:line="500" w:lineRule="exact"/>
        <w:ind w:leftChars="0" w:left="720"/>
        <w:rPr>
          <w:rFonts w:ascii="微軟正黑體" w:eastAsia="微軟正黑體" w:hAnsi="微軟正黑體" w:cs="Times New Roman"/>
          <w:spacing w:val="12"/>
        </w:rPr>
      </w:pPr>
      <w:r>
        <w:rPr>
          <w:rFonts w:ascii="微軟正黑體" w:eastAsia="微軟正黑體" w:hAnsi="微軟正黑體" w:cs="Times New Roman" w:hint="eastAsia"/>
          <w:spacing w:val="12"/>
        </w:rPr>
        <w:t>澳洲雪梨</w:t>
      </w:r>
    </w:p>
    <w:p w14:paraId="2C8CBBA1" w14:textId="77777777" w:rsidR="005378C3" w:rsidRDefault="005378C3" w:rsidP="005378C3">
      <w:pPr>
        <w:pStyle w:val="a7"/>
        <w:numPr>
          <w:ilvl w:val="0"/>
          <w:numId w:val="1"/>
        </w:numPr>
        <w:tabs>
          <w:tab w:val="left" w:pos="709"/>
        </w:tabs>
        <w:spacing w:before="240"/>
        <w:ind w:leftChars="0"/>
        <w:rPr>
          <w:rFonts w:ascii="微軟正黑體" w:eastAsia="微軟正黑體" w:hAnsi="微軟正黑體"/>
          <w:b/>
          <w:color w:val="806000" w:themeColor="accent4" w:themeShade="80"/>
          <w:sz w:val="32"/>
          <w:szCs w:val="32"/>
        </w:rPr>
      </w:pPr>
      <w:r w:rsidRPr="00382C00">
        <w:rPr>
          <w:rFonts w:ascii="微軟正黑體" w:eastAsia="微軟正黑體" w:hAnsi="微軟正黑體" w:hint="eastAsia"/>
          <w:b/>
          <w:color w:val="C45911" w:themeColor="accent2" w:themeShade="BF"/>
          <w:sz w:val="32"/>
          <w:szCs w:val="32"/>
        </w:rPr>
        <w:t>活動網頁</w:t>
      </w:r>
      <w:r w:rsidRPr="00382C00">
        <w:rPr>
          <w:rFonts w:ascii="微軟正黑體" w:eastAsia="微軟正黑體" w:hAnsi="微軟正黑體" w:hint="eastAsia"/>
          <w:b/>
          <w:color w:val="806000" w:themeColor="accent4" w:themeShade="80"/>
          <w:sz w:val="32"/>
          <w:szCs w:val="32"/>
        </w:rPr>
        <w:t xml:space="preserve"> </w:t>
      </w:r>
    </w:p>
    <w:p w14:paraId="7D50C93A" w14:textId="71110DCB" w:rsidR="005378C3" w:rsidRPr="005378C3" w:rsidRDefault="00657303" w:rsidP="005378C3">
      <w:pPr>
        <w:pStyle w:val="a7"/>
        <w:tabs>
          <w:tab w:val="left" w:pos="709"/>
        </w:tabs>
        <w:spacing w:before="240"/>
        <w:ind w:leftChars="0" w:left="720"/>
        <w:rPr>
          <w:rFonts w:ascii="微軟正黑體" w:eastAsia="微軟正黑體" w:hAnsi="微軟正黑體"/>
          <w:b/>
          <w:sz w:val="32"/>
          <w:szCs w:val="32"/>
        </w:rPr>
      </w:pPr>
      <w:hyperlink r:id="rId9" w:history="1">
        <w:r w:rsidR="005378C3" w:rsidRPr="005378C3">
          <w:rPr>
            <w:rStyle w:val="aa"/>
            <w:rFonts w:eastAsia="微軟正黑體" w:cstheme="minorHAnsi"/>
            <w:sz w:val="28"/>
            <w:szCs w:val="28"/>
          </w:rPr>
          <w:t>https://web.tabf.org.tw/page/Inspire/index.html</w:t>
        </w:r>
      </w:hyperlink>
    </w:p>
    <w:p w14:paraId="0690F0B7" w14:textId="58CB1689" w:rsidR="00786B46" w:rsidRPr="007B1814" w:rsidRDefault="00786B46" w:rsidP="00786B46">
      <w:pPr>
        <w:pStyle w:val="a7"/>
        <w:numPr>
          <w:ilvl w:val="0"/>
          <w:numId w:val="1"/>
        </w:numPr>
        <w:tabs>
          <w:tab w:val="left" w:pos="709"/>
        </w:tabs>
        <w:spacing w:before="240"/>
        <w:ind w:leftChars="0"/>
        <w:rPr>
          <w:rFonts w:ascii="微軟正黑體" w:eastAsia="微軟正黑體" w:hAnsi="微軟正黑體"/>
          <w:b/>
          <w:color w:val="806000" w:themeColor="accent4" w:themeShade="80"/>
          <w:sz w:val="32"/>
          <w:szCs w:val="32"/>
        </w:rPr>
      </w:pPr>
      <w:r w:rsidRPr="00382C00">
        <w:rPr>
          <w:rFonts w:ascii="微軟正黑體" w:eastAsia="微軟正黑體" w:hAnsi="微軟正黑體" w:hint="eastAsia"/>
          <w:b/>
          <w:color w:val="C45911" w:themeColor="accent2" w:themeShade="BF"/>
          <w:sz w:val="32"/>
          <w:szCs w:val="32"/>
        </w:rPr>
        <w:t>參加</w:t>
      </w:r>
      <w:r w:rsidRPr="00295FEC">
        <w:rPr>
          <w:rFonts w:ascii="微軟正黑體" w:eastAsia="微軟正黑體" w:hAnsi="微軟正黑體" w:hint="eastAsia"/>
          <w:b/>
          <w:color w:val="C45911" w:themeColor="accent2" w:themeShade="BF"/>
          <w:sz w:val="32"/>
          <w:szCs w:val="32"/>
        </w:rPr>
        <w:t>費用</w:t>
      </w:r>
    </w:p>
    <w:p w14:paraId="76D9F519" w14:textId="77777777" w:rsidR="00352709" w:rsidRDefault="00352709" w:rsidP="00352709">
      <w:pPr>
        <w:pStyle w:val="a7"/>
        <w:numPr>
          <w:ilvl w:val="0"/>
          <w:numId w:val="17"/>
        </w:numPr>
        <w:spacing w:before="240" w:line="440" w:lineRule="exact"/>
        <w:ind w:leftChars="0" w:left="1134" w:hanging="425"/>
        <w:rPr>
          <w:rFonts w:ascii="微軟正黑體" w:eastAsia="微軟正黑體" w:hAnsi="微軟正黑體"/>
          <w:szCs w:val="32"/>
        </w:rPr>
      </w:pPr>
      <w:r w:rsidRPr="00352709">
        <w:rPr>
          <w:rFonts w:ascii="微軟正黑體" w:eastAsia="微軟正黑體" w:hAnsi="微軟正黑體" w:hint="eastAsia"/>
          <w:szCs w:val="32"/>
        </w:rPr>
        <w:t>金融監督管理委員會、中央銀行及銀行公會金融研究訓練發展基金</w:t>
      </w:r>
      <w:proofErr w:type="gramStart"/>
      <w:r w:rsidRPr="00352709">
        <w:rPr>
          <w:rFonts w:ascii="微軟正黑體" w:eastAsia="微軟正黑體" w:hAnsi="微軟正黑體" w:hint="eastAsia"/>
          <w:szCs w:val="32"/>
        </w:rPr>
        <w:t>提撥</w:t>
      </w:r>
      <w:proofErr w:type="gramEnd"/>
      <w:r w:rsidRPr="00352709">
        <w:rPr>
          <w:rFonts w:ascii="微軟正黑體" w:eastAsia="微軟正黑體" w:hAnsi="微軟正黑體" w:hint="eastAsia"/>
          <w:szCs w:val="32"/>
        </w:rPr>
        <w:t>之機構(限銀行</w:t>
      </w:r>
      <w:proofErr w:type="gramStart"/>
      <w:r w:rsidRPr="00352709">
        <w:rPr>
          <w:rFonts w:ascii="微軟正黑體" w:eastAsia="微軟正黑體" w:hAnsi="微軟正黑體" w:hint="eastAsia"/>
          <w:szCs w:val="32"/>
        </w:rPr>
        <w:t>及金控</w:t>
      </w:r>
      <w:proofErr w:type="gramEnd"/>
      <w:r w:rsidRPr="00352709">
        <w:rPr>
          <w:rFonts w:ascii="微軟正黑體" w:eastAsia="微軟正黑體" w:hAnsi="微軟正黑體" w:hint="eastAsia"/>
          <w:szCs w:val="32"/>
        </w:rPr>
        <w:t>)，學員之培訓費用由銀行公會補助 (含研習課程之教材、講師費、場地費及澳洲雪梨當地交通費等，由銀行公會負擔)，每機構補助一名，共補助25位，</w:t>
      </w:r>
      <w:proofErr w:type="gramStart"/>
      <w:r w:rsidRPr="00352709">
        <w:rPr>
          <w:rFonts w:ascii="微軟正黑體" w:eastAsia="微軟正黑體" w:hAnsi="微軟正黑體" w:hint="eastAsia"/>
          <w:szCs w:val="32"/>
        </w:rPr>
        <w:t>歡迎增報候補</w:t>
      </w:r>
      <w:proofErr w:type="gramEnd"/>
      <w:r w:rsidRPr="00352709">
        <w:rPr>
          <w:rFonts w:ascii="微軟正黑體" w:eastAsia="微軟正黑體" w:hAnsi="微軟正黑體" w:hint="eastAsia"/>
          <w:szCs w:val="32"/>
        </w:rPr>
        <w:t xml:space="preserve">名額，報名截止後，若補助名額尚有賸餘，候補人員將依各機構報名先後順序遞補，額滿為止。(因名額有限，請儘早報名。) </w:t>
      </w:r>
    </w:p>
    <w:p w14:paraId="550AB479" w14:textId="77777777" w:rsidR="00352709" w:rsidRDefault="00352709" w:rsidP="00352709">
      <w:pPr>
        <w:pStyle w:val="a7"/>
        <w:numPr>
          <w:ilvl w:val="0"/>
          <w:numId w:val="17"/>
        </w:numPr>
        <w:spacing w:line="440" w:lineRule="exact"/>
        <w:ind w:leftChars="0" w:left="1134" w:hanging="425"/>
        <w:rPr>
          <w:rFonts w:ascii="微軟正黑體" w:eastAsia="微軟正黑體" w:hAnsi="微軟正黑體"/>
          <w:szCs w:val="32"/>
        </w:rPr>
      </w:pPr>
      <w:proofErr w:type="gramStart"/>
      <w:r w:rsidRPr="00352709">
        <w:rPr>
          <w:rFonts w:ascii="微軟正黑體" w:eastAsia="微軟正黑體" w:hAnsi="微軟正黑體" w:hint="eastAsia"/>
          <w:szCs w:val="32"/>
        </w:rPr>
        <w:t>派訓機構</w:t>
      </w:r>
      <w:proofErr w:type="gramEnd"/>
      <w:r w:rsidRPr="00352709">
        <w:rPr>
          <w:rFonts w:ascii="微軟正黑體" w:eastAsia="微軟正黑體" w:hAnsi="微軟正黑體" w:hint="eastAsia"/>
          <w:szCs w:val="32"/>
        </w:rPr>
        <w:t>須負擔學員的差旅費及其他訓練費(詳細費用及說明如下表所示)，由本院</w:t>
      </w:r>
      <w:proofErr w:type="gramStart"/>
      <w:r w:rsidRPr="00352709">
        <w:rPr>
          <w:rFonts w:ascii="微軟正黑體" w:eastAsia="微軟正黑體" w:hAnsi="微軟正黑體" w:hint="eastAsia"/>
          <w:szCs w:val="32"/>
        </w:rPr>
        <w:t>逕</w:t>
      </w:r>
      <w:proofErr w:type="gramEnd"/>
      <w:r w:rsidRPr="00352709">
        <w:rPr>
          <w:rFonts w:ascii="微軟正黑體" w:eastAsia="微軟正黑體" w:hAnsi="微軟正黑體" w:hint="eastAsia"/>
          <w:szCs w:val="32"/>
        </w:rPr>
        <w:t>開立發票</w:t>
      </w:r>
      <w:proofErr w:type="gramStart"/>
      <w:r w:rsidRPr="00352709">
        <w:rPr>
          <w:rFonts w:ascii="微軟正黑體" w:eastAsia="微軟正黑體" w:hAnsi="微軟正黑體" w:hint="eastAsia"/>
          <w:szCs w:val="32"/>
        </w:rPr>
        <w:t>向派訓</w:t>
      </w:r>
      <w:proofErr w:type="gramEnd"/>
      <w:r w:rsidRPr="00352709">
        <w:rPr>
          <w:rFonts w:ascii="微軟正黑體" w:eastAsia="微軟正黑體" w:hAnsi="微軟正黑體" w:hint="eastAsia"/>
          <w:szCs w:val="32"/>
        </w:rPr>
        <w:t>機構請款(全額費用一張發票，開立發票品名：教育訓練，無提供旅行社代開收據)。</w:t>
      </w:r>
    </w:p>
    <w:p w14:paraId="301DCD2F" w14:textId="76DE9BC4" w:rsidR="00352709" w:rsidRPr="00352709" w:rsidRDefault="00352709" w:rsidP="00352709">
      <w:pPr>
        <w:pStyle w:val="a7"/>
        <w:numPr>
          <w:ilvl w:val="0"/>
          <w:numId w:val="17"/>
        </w:numPr>
        <w:spacing w:line="440" w:lineRule="exact"/>
        <w:ind w:leftChars="0" w:left="1134" w:hanging="425"/>
        <w:rPr>
          <w:rFonts w:ascii="微軟正黑體" w:eastAsia="微軟正黑體" w:hAnsi="微軟正黑體"/>
          <w:szCs w:val="32"/>
        </w:rPr>
      </w:pPr>
      <w:r w:rsidRPr="00352709">
        <w:rPr>
          <w:rFonts w:ascii="微軟正黑體" w:eastAsia="微軟正黑體" w:hAnsi="微軟正黑體" w:hint="eastAsia"/>
          <w:szCs w:val="32"/>
        </w:rPr>
        <w:t>各項費用及說明：</w:t>
      </w:r>
    </w:p>
    <w:p w14:paraId="5FB8726E" w14:textId="0FADF4FD" w:rsidR="00295FEC" w:rsidRPr="00786B46" w:rsidRDefault="00295FEC" w:rsidP="00352709">
      <w:pPr>
        <w:pStyle w:val="a7"/>
        <w:numPr>
          <w:ilvl w:val="0"/>
          <w:numId w:val="14"/>
        </w:numPr>
        <w:tabs>
          <w:tab w:val="left" w:pos="709"/>
        </w:tabs>
        <w:spacing w:before="240"/>
        <w:ind w:leftChars="0" w:hanging="207"/>
        <w:rPr>
          <w:rFonts w:ascii="微軟正黑體" w:eastAsia="微軟正黑體" w:hAnsi="微軟正黑體"/>
          <w:b/>
          <w:szCs w:val="24"/>
        </w:rPr>
      </w:pPr>
      <w:r w:rsidRPr="00786B46">
        <w:rPr>
          <w:rFonts w:ascii="微軟正黑體" w:eastAsia="微軟正黑體" w:hAnsi="微軟正黑體" w:hint="eastAsia"/>
          <w:b/>
          <w:szCs w:val="24"/>
        </w:rPr>
        <w:lastRenderedPageBreak/>
        <w:t>差旅費</w:t>
      </w:r>
    </w:p>
    <w:tbl>
      <w:tblPr>
        <w:tblStyle w:val="-3"/>
        <w:tblW w:w="5000" w:type="pct"/>
        <w:tblLook w:val="04A0" w:firstRow="1" w:lastRow="0" w:firstColumn="1" w:lastColumn="0" w:noHBand="0" w:noVBand="1"/>
      </w:tblPr>
      <w:tblGrid>
        <w:gridCol w:w="649"/>
        <w:gridCol w:w="356"/>
        <w:gridCol w:w="1197"/>
        <w:gridCol w:w="356"/>
        <w:gridCol w:w="610"/>
        <w:gridCol w:w="1278"/>
        <w:gridCol w:w="3860"/>
      </w:tblGrid>
      <w:tr w:rsidR="00295FEC" w:rsidRPr="00786B46" w14:paraId="1CBEAEBE" w14:textId="77777777" w:rsidTr="00736F6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0" w:type="pct"/>
            <w:vMerge w:val="restart"/>
            <w:vAlign w:val="center"/>
            <w:hideMark/>
          </w:tcPr>
          <w:p w14:paraId="420AD4A1" w14:textId="77777777" w:rsidR="00295FEC" w:rsidRPr="00786B46" w:rsidRDefault="00295FEC" w:rsidP="00736F61">
            <w:pPr>
              <w:widowControl/>
              <w:spacing w:line="300" w:lineRule="exact"/>
              <w:rPr>
                <w:rFonts w:ascii="微軟正黑體" w:eastAsia="微軟正黑體" w:hAnsi="微軟正黑體" w:cs="Times New Roman"/>
                <w:color w:val="auto"/>
                <w:szCs w:val="24"/>
                <w:u w:val="single"/>
              </w:rPr>
            </w:pPr>
            <w:r w:rsidRPr="00786B46">
              <w:rPr>
                <w:rFonts w:ascii="微軟正黑體" w:eastAsia="微軟正黑體" w:hAnsi="微軟正黑體" w:cs="Times New Roman"/>
                <w:color w:val="auto"/>
                <w:szCs w:val="24"/>
                <w:u w:val="single"/>
              </w:rPr>
              <w:t>商</w:t>
            </w:r>
          </w:p>
          <w:p w14:paraId="348C0931" w14:textId="77777777" w:rsidR="00295FEC" w:rsidRPr="00786B46" w:rsidRDefault="00295FEC" w:rsidP="00736F61">
            <w:pPr>
              <w:widowControl/>
              <w:spacing w:line="300" w:lineRule="exact"/>
              <w:rPr>
                <w:rFonts w:ascii="微軟正黑體" w:eastAsia="微軟正黑體" w:hAnsi="微軟正黑體" w:cs="Times New Roman"/>
                <w:color w:val="auto"/>
                <w:szCs w:val="24"/>
                <w:u w:val="single"/>
              </w:rPr>
            </w:pPr>
            <w:proofErr w:type="gramStart"/>
            <w:r w:rsidRPr="00786B46">
              <w:rPr>
                <w:rFonts w:ascii="微軟正黑體" w:eastAsia="微軟正黑體" w:hAnsi="微軟正黑體" w:cs="Times New Roman"/>
                <w:color w:val="auto"/>
                <w:szCs w:val="24"/>
                <w:u w:val="single"/>
              </w:rPr>
              <w:t>務</w:t>
            </w:r>
            <w:proofErr w:type="gramEnd"/>
          </w:p>
          <w:p w14:paraId="7B497B6F"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u w:val="single"/>
              </w:rPr>
              <w:t>艙</w:t>
            </w:r>
          </w:p>
          <w:p w14:paraId="4D113AF9" w14:textId="77777777" w:rsidR="00295FEC" w:rsidRPr="00786B46" w:rsidRDefault="00295FEC" w:rsidP="00736F61">
            <w:pPr>
              <w:widowControl/>
              <w:spacing w:line="300" w:lineRule="exact"/>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差</w:t>
            </w:r>
          </w:p>
          <w:p w14:paraId="291040CB" w14:textId="77777777" w:rsidR="00295FEC" w:rsidRPr="00786B46" w:rsidRDefault="00295FEC" w:rsidP="00736F61">
            <w:pPr>
              <w:widowControl/>
              <w:spacing w:line="300" w:lineRule="exact"/>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旅</w:t>
            </w:r>
          </w:p>
          <w:p w14:paraId="6F927985"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費</w:t>
            </w:r>
          </w:p>
        </w:tc>
        <w:tc>
          <w:tcPr>
            <w:tcW w:w="233" w:type="pct"/>
            <w:vAlign w:val="center"/>
            <w:hideMark/>
          </w:tcPr>
          <w:p w14:paraId="614CD1FC" w14:textId="77777777" w:rsidR="00295FEC" w:rsidRPr="00786B46" w:rsidRDefault="00295FEC" w:rsidP="00736F61">
            <w:pPr>
              <w:widowControl/>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r w:rsidRPr="00786B46">
              <w:rPr>
                <w:rFonts w:ascii="微軟正黑體" w:eastAsia="微軟正黑體" w:hAnsi="微軟正黑體" w:cs="Times New Roman"/>
                <w:b w:val="0"/>
                <w:color w:val="auto"/>
                <w:szCs w:val="24"/>
              </w:rPr>
              <w:t>1</w:t>
            </w:r>
          </w:p>
        </w:tc>
        <w:tc>
          <w:tcPr>
            <w:tcW w:w="861" w:type="pct"/>
            <w:vAlign w:val="center"/>
            <w:hideMark/>
          </w:tcPr>
          <w:p w14:paraId="5B209553" w14:textId="77777777" w:rsidR="00295FEC" w:rsidRPr="00786B46" w:rsidRDefault="00295FEC" w:rsidP="00736F61">
            <w:pPr>
              <w:widowControl/>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r w:rsidRPr="00786B46">
              <w:rPr>
                <w:rFonts w:ascii="微軟正黑體" w:eastAsia="微軟正黑體" w:hAnsi="微軟正黑體" w:cs="Times New Roman"/>
                <w:b w:val="0"/>
                <w:color w:val="auto"/>
                <w:szCs w:val="24"/>
              </w:rPr>
              <w:t>機票費(商務艙)</w:t>
            </w:r>
          </w:p>
        </w:tc>
        <w:tc>
          <w:tcPr>
            <w:tcW w:w="206" w:type="pct"/>
            <w:vAlign w:val="center"/>
            <w:hideMark/>
          </w:tcPr>
          <w:p w14:paraId="0C0D76C2" w14:textId="77777777" w:rsidR="00295FEC" w:rsidRPr="00786B46" w:rsidRDefault="00295FEC" w:rsidP="00736F61">
            <w:pPr>
              <w:widowControl/>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r w:rsidRPr="00786B46">
              <w:rPr>
                <w:rFonts w:ascii="微軟正黑體" w:eastAsia="微軟正黑體" w:hAnsi="微軟正黑體" w:cs="Times New Roman"/>
                <w:b w:val="0"/>
                <w:color w:val="auto"/>
                <w:szCs w:val="24"/>
              </w:rPr>
              <w:t>1</w:t>
            </w:r>
          </w:p>
        </w:tc>
        <w:tc>
          <w:tcPr>
            <w:tcW w:w="294" w:type="pct"/>
            <w:vAlign w:val="center"/>
            <w:hideMark/>
          </w:tcPr>
          <w:p w14:paraId="7B91AFA3" w14:textId="77777777" w:rsidR="00295FEC" w:rsidRPr="00786B46" w:rsidRDefault="00295FEC" w:rsidP="00736F61">
            <w:pPr>
              <w:widowControl/>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r w:rsidRPr="00786B46">
              <w:rPr>
                <w:rFonts w:ascii="微軟正黑體" w:eastAsia="微軟正黑體" w:hAnsi="微軟正黑體" w:cs="Times New Roman"/>
                <w:b w:val="0"/>
                <w:color w:val="auto"/>
                <w:szCs w:val="24"/>
              </w:rPr>
              <w:t>(人)</w:t>
            </w:r>
          </w:p>
        </w:tc>
        <w:tc>
          <w:tcPr>
            <w:tcW w:w="533" w:type="pct"/>
            <w:vAlign w:val="center"/>
            <w:hideMark/>
          </w:tcPr>
          <w:p w14:paraId="1F0C0524" w14:textId="77777777" w:rsidR="00295FEC" w:rsidRPr="00786B46" w:rsidRDefault="00295FEC" w:rsidP="00736F61">
            <w:pPr>
              <w:widowControl/>
              <w:spacing w:line="300" w:lineRule="exact"/>
              <w:jc w:val="righ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bCs w:val="0"/>
                <w:color w:val="auto"/>
                <w:kern w:val="0"/>
                <w:szCs w:val="24"/>
              </w:rPr>
            </w:pPr>
            <w:r w:rsidRPr="00786B46">
              <w:rPr>
                <w:rFonts w:ascii="微軟正黑體" w:eastAsia="微軟正黑體" w:hAnsi="微軟正黑體" w:cs="Times New Roman" w:hint="eastAsia"/>
                <w:b w:val="0"/>
                <w:bCs w:val="0"/>
                <w:color w:val="auto"/>
                <w:kern w:val="0"/>
                <w:szCs w:val="24"/>
              </w:rPr>
              <w:t>$175,</w:t>
            </w:r>
            <w:r w:rsidRPr="00786B46">
              <w:rPr>
                <w:rFonts w:ascii="微軟正黑體" w:eastAsia="微軟正黑體" w:hAnsi="微軟正黑體" w:cs="Times New Roman"/>
                <w:b w:val="0"/>
                <w:bCs w:val="0"/>
                <w:color w:val="auto"/>
                <w:kern w:val="0"/>
                <w:szCs w:val="24"/>
              </w:rPr>
              <w:t>000</w:t>
            </w:r>
          </w:p>
        </w:tc>
        <w:tc>
          <w:tcPr>
            <w:tcW w:w="2403" w:type="pct"/>
            <w:hideMark/>
          </w:tcPr>
          <w:p w14:paraId="2B2DF28C" w14:textId="77777777" w:rsidR="00295FEC" w:rsidRPr="00786B46" w:rsidRDefault="00295FEC" w:rsidP="00736F61">
            <w:pPr>
              <w:widowControl/>
              <w:spacing w:line="30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p>
        </w:tc>
      </w:tr>
      <w:tr w:rsidR="00295FEC" w:rsidRPr="00786B46" w14:paraId="26D78810" w14:textId="77777777" w:rsidTr="00736F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70" w:type="pct"/>
            <w:vMerge/>
            <w:hideMark/>
          </w:tcPr>
          <w:p w14:paraId="5A42663F"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p>
        </w:tc>
        <w:tc>
          <w:tcPr>
            <w:tcW w:w="233" w:type="pct"/>
            <w:shd w:val="clear" w:color="auto" w:fill="FBE4D5" w:themeFill="accent2" w:themeFillTint="33"/>
            <w:vAlign w:val="center"/>
            <w:hideMark/>
          </w:tcPr>
          <w:p w14:paraId="405953B5"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2</w:t>
            </w:r>
          </w:p>
        </w:tc>
        <w:tc>
          <w:tcPr>
            <w:tcW w:w="861" w:type="pct"/>
            <w:shd w:val="clear" w:color="auto" w:fill="FBE4D5" w:themeFill="accent2" w:themeFillTint="33"/>
            <w:vAlign w:val="center"/>
            <w:hideMark/>
          </w:tcPr>
          <w:p w14:paraId="3DED11E8"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住宿費</w:t>
            </w:r>
          </w:p>
        </w:tc>
        <w:tc>
          <w:tcPr>
            <w:tcW w:w="206" w:type="pct"/>
            <w:shd w:val="clear" w:color="auto" w:fill="FBE4D5" w:themeFill="accent2" w:themeFillTint="33"/>
            <w:vAlign w:val="center"/>
            <w:hideMark/>
          </w:tcPr>
          <w:p w14:paraId="4AD4D23D"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1</w:t>
            </w:r>
          </w:p>
        </w:tc>
        <w:tc>
          <w:tcPr>
            <w:tcW w:w="294" w:type="pct"/>
            <w:shd w:val="clear" w:color="auto" w:fill="FBE4D5" w:themeFill="accent2" w:themeFillTint="33"/>
            <w:vAlign w:val="center"/>
            <w:hideMark/>
          </w:tcPr>
          <w:p w14:paraId="619249A5"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(人)</w:t>
            </w:r>
          </w:p>
        </w:tc>
        <w:tc>
          <w:tcPr>
            <w:tcW w:w="533" w:type="pct"/>
            <w:shd w:val="clear" w:color="auto" w:fill="FBE4D5" w:themeFill="accent2" w:themeFillTint="33"/>
            <w:vAlign w:val="center"/>
            <w:hideMark/>
          </w:tcPr>
          <w:p w14:paraId="442036D4" w14:textId="77777777" w:rsidR="00295FEC" w:rsidRPr="00786B46" w:rsidRDefault="00295FEC" w:rsidP="00736F61">
            <w:pPr>
              <w:widowControl/>
              <w:spacing w:line="3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$65,000</w:t>
            </w:r>
          </w:p>
        </w:tc>
        <w:tc>
          <w:tcPr>
            <w:tcW w:w="2403" w:type="pct"/>
            <w:shd w:val="clear" w:color="auto" w:fill="FBE4D5" w:themeFill="accent2" w:themeFillTint="33"/>
            <w:hideMark/>
          </w:tcPr>
          <w:p w14:paraId="22E42E78" w14:textId="77777777" w:rsidR="00295FEC" w:rsidRPr="00786B46" w:rsidRDefault="00295FEC" w:rsidP="00736F61">
            <w:pPr>
              <w:widowControl/>
              <w:spacing w:line="3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單人房*5晚</w:t>
            </w:r>
          </w:p>
        </w:tc>
      </w:tr>
      <w:tr w:rsidR="00295FEC" w:rsidRPr="00786B46" w14:paraId="1DD5B0B0" w14:textId="77777777" w:rsidTr="00736F61">
        <w:trPr>
          <w:trHeight w:val="454"/>
        </w:trPr>
        <w:tc>
          <w:tcPr>
            <w:cnfStyle w:val="001000000000" w:firstRow="0" w:lastRow="0" w:firstColumn="1" w:lastColumn="0" w:oddVBand="0" w:evenVBand="0" w:oddHBand="0" w:evenHBand="0" w:firstRowFirstColumn="0" w:firstRowLastColumn="0" w:lastRowFirstColumn="0" w:lastRowLastColumn="0"/>
            <w:tcW w:w="470" w:type="pct"/>
            <w:vMerge/>
            <w:hideMark/>
          </w:tcPr>
          <w:p w14:paraId="358B98D1"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p>
        </w:tc>
        <w:tc>
          <w:tcPr>
            <w:tcW w:w="233" w:type="pct"/>
            <w:vAlign w:val="center"/>
            <w:hideMark/>
          </w:tcPr>
          <w:p w14:paraId="47725CF2"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szCs w:val="24"/>
              </w:rPr>
              <w:t>3</w:t>
            </w:r>
          </w:p>
        </w:tc>
        <w:tc>
          <w:tcPr>
            <w:tcW w:w="861" w:type="pct"/>
            <w:vAlign w:val="center"/>
            <w:hideMark/>
          </w:tcPr>
          <w:p w14:paraId="096493A6" w14:textId="77777777" w:rsidR="00295FEC"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澳洲</w:t>
            </w:r>
          </w:p>
          <w:p w14:paraId="7280F1B6"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簽證費</w:t>
            </w:r>
          </w:p>
        </w:tc>
        <w:tc>
          <w:tcPr>
            <w:tcW w:w="206" w:type="pct"/>
            <w:vAlign w:val="center"/>
            <w:hideMark/>
          </w:tcPr>
          <w:p w14:paraId="57C5CBFA"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1</w:t>
            </w:r>
          </w:p>
        </w:tc>
        <w:tc>
          <w:tcPr>
            <w:tcW w:w="294" w:type="pct"/>
            <w:vAlign w:val="center"/>
            <w:hideMark/>
          </w:tcPr>
          <w:p w14:paraId="5A2F0F35"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(人)</w:t>
            </w:r>
          </w:p>
        </w:tc>
        <w:tc>
          <w:tcPr>
            <w:tcW w:w="533" w:type="pct"/>
            <w:vAlign w:val="center"/>
            <w:hideMark/>
          </w:tcPr>
          <w:p w14:paraId="5A6758D7" w14:textId="6641BB3D" w:rsidR="00295FEC" w:rsidRPr="00786B46" w:rsidRDefault="00EC7412" w:rsidP="00736F61">
            <w:pPr>
              <w:widowControl/>
              <w:spacing w:line="3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Pr>
                <w:rFonts w:ascii="微軟正黑體" w:eastAsia="微軟正黑體" w:hAnsi="微軟正黑體" w:cs="Times New Roman"/>
                <w:color w:val="auto"/>
                <w:szCs w:val="24"/>
              </w:rPr>
              <w:t>$</w:t>
            </w:r>
            <w:r>
              <w:rPr>
                <w:rFonts w:ascii="微軟正黑體" w:eastAsia="微軟正黑體" w:hAnsi="微軟正黑體" w:cs="Times New Roman" w:hint="eastAsia"/>
                <w:color w:val="auto"/>
                <w:szCs w:val="24"/>
              </w:rPr>
              <w:t>5</w:t>
            </w:r>
            <w:r w:rsidR="00295FEC" w:rsidRPr="00786B46">
              <w:rPr>
                <w:rFonts w:ascii="微軟正黑體" w:eastAsia="微軟正黑體" w:hAnsi="微軟正黑體" w:cs="Times New Roman" w:hint="eastAsia"/>
                <w:color w:val="auto"/>
                <w:szCs w:val="24"/>
              </w:rPr>
              <w:t>00</w:t>
            </w:r>
          </w:p>
        </w:tc>
        <w:tc>
          <w:tcPr>
            <w:tcW w:w="2403" w:type="pct"/>
            <w:hideMark/>
          </w:tcPr>
          <w:p w14:paraId="49C82239" w14:textId="77777777" w:rsidR="00295FEC" w:rsidRPr="00786B46" w:rsidRDefault="00295FEC" w:rsidP="00736F61">
            <w:pPr>
              <w:widowControl/>
              <w:spacing w:line="3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若需旅行社代辦</w:t>
            </w:r>
          </w:p>
        </w:tc>
      </w:tr>
      <w:tr w:rsidR="00295FEC" w:rsidRPr="00786B46" w14:paraId="21C7A9E0" w14:textId="77777777" w:rsidTr="00736F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70" w:type="pct"/>
            <w:vMerge/>
            <w:hideMark/>
          </w:tcPr>
          <w:p w14:paraId="29E80A75"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p>
        </w:tc>
        <w:tc>
          <w:tcPr>
            <w:tcW w:w="233" w:type="pct"/>
            <w:shd w:val="clear" w:color="auto" w:fill="FBE4D5" w:themeFill="accent2" w:themeFillTint="33"/>
            <w:vAlign w:val="center"/>
            <w:hideMark/>
          </w:tcPr>
          <w:p w14:paraId="45E5FF06"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szCs w:val="24"/>
              </w:rPr>
              <w:t>4</w:t>
            </w:r>
          </w:p>
        </w:tc>
        <w:tc>
          <w:tcPr>
            <w:tcW w:w="861" w:type="pct"/>
            <w:shd w:val="clear" w:color="auto" w:fill="FBE4D5" w:themeFill="accent2" w:themeFillTint="33"/>
            <w:vAlign w:val="center"/>
            <w:hideMark/>
          </w:tcPr>
          <w:p w14:paraId="23755ED3"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護照新/申辦費</w:t>
            </w:r>
          </w:p>
        </w:tc>
        <w:tc>
          <w:tcPr>
            <w:tcW w:w="206" w:type="pct"/>
            <w:shd w:val="clear" w:color="auto" w:fill="FBE4D5" w:themeFill="accent2" w:themeFillTint="33"/>
            <w:vAlign w:val="center"/>
            <w:hideMark/>
          </w:tcPr>
          <w:p w14:paraId="68C38FBA"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1</w:t>
            </w:r>
          </w:p>
        </w:tc>
        <w:tc>
          <w:tcPr>
            <w:tcW w:w="294" w:type="pct"/>
            <w:shd w:val="clear" w:color="auto" w:fill="FBE4D5" w:themeFill="accent2" w:themeFillTint="33"/>
            <w:vAlign w:val="center"/>
            <w:hideMark/>
          </w:tcPr>
          <w:p w14:paraId="316DD2EC"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(人)</w:t>
            </w:r>
          </w:p>
        </w:tc>
        <w:tc>
          <w:tcPr>
            <w:tcW w:w="533" w:type="pct"/>
            <w:shd w:val="clear" w:color="auto" w:fill="FBE4D5" w:themeFill="accent2" w:themeFillTint="33"/>
            <w:vAlign w:val="center"/>
            <w:hideMark/>
          </w:tcPr>
          <w:p w14:paraId="5D418757" w14:textId="521A9E53" w:rsidR="00295FEC" w:rsidRPr="00786B46" w:rsidRDefault="00295FEC" w:rsidP="00736F61">
            <w:pPr>
              <w:widowControl/>
              <w:spacing w:line="3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w:t>
            </w:r>
            <w:r w:rsidR="00EC7412">
              <w:rPr>
                <w:rFonts w:ascii="微軟正黑體" w:eastAsia="微軟正黑體" w:hAnsi="微軟正黑體" w:cs="Times New Roman" w:hint="eastAsia"/>
                <w:color w:val="auto"/>
                <w:szCs w:val="24"/>
              </w:rPr>
              <w:t>1,</w:t>
            </w:r>
            <w:r w:rsidRPr="00786B46">
              <w:rPr>
                <w:rFonts w:ascii="微軟正黑體" w:eastAsia="微軟正黑體" w:hAnsi="微軟正黑體" w:cs="Times New Roman" w:hint="eastAsia"/>
                <w:color w:val="auto"/>
                <w:szCs w:val="24"/>
              </w:rPr>
              <w:t>500</w:t>
            </w:r>
          </w:p>
        </w:tc>
        <w:tc>
          <w:tcPr>
            <w:tcW w:w="2403" w:type="pct"/>
            <w:shd w:val="clear" w:color="auto" w:fill="FBE4D5" w:themeFill="accent2" w:themeFillTint="33"/>
            <w:hideMark/>
          </w:tcPr>
          <w:p w14:paraId="35F20C1E" w14:textId="77777777" w:rsidR="00295FEC" w:rsidRPr="00786B46" w:rsidRDefault="00295FEC" w:rsidP="00736F61">
            <w:pPr>
              <w:widowControl/>
              <w:spacing w:line="3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若需旅行社代辦</w:t>
            </w:r>
          </w:p>
        </w:tc>
      </w:tr>
      <w:tr w:rsidR="00295FEC" w:rsidRPr="00786B46" w14:paraId="3C4715B6" w14:textId="77777777" w:rsidTr="00736F61">
        <w:trPr>
          <w:trHeight w:val="350"/>
        </w:trPr>
        <w:tc>
          <w:tcPr>
            <w:cnfStyle w:val="001000000000" w:firstRow="0" w:lastRow="0" w:firstColumn="1" w:lastColumn="0" w:oddVBand="0" w:evenVBand="0" w:oddHBand="0" w:evenHBand="0" w:firstRowFirstColumn="0" w:firstRowLastColumn="0" w:lastRowFirstColumn="0" w:lastRowLastColumn="0"/>
            <w:tcW w:w="470" w:type="pct"/>
            <w:vMerge/>
            <w:hideMark/>
          </w:tcPr>
          <w:p w14:paraId="03CCBB17"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p>
        </w:tc>
        <w:tc>
          <w:tcPr>
            <w:tcW w:w="1094" w:type="pct"/>
            <w:gridSpan w:val="2"/>
            <w:vAlign w:val="center"/>
            <w:hideMark/>
          </w:tcPr>
          <w:p w14:paraId="6032041F"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Pr>
                <w:rFonts w:ascii="微軟正黑體" w:eastAsia="微軟正黑體" w:hAnsi="微軟正黑體" w:cs="Times New Roman" w:hint="eastAsia"/>
                <w:color w:val="auto"/>
                <w:szCs w:val="24"/>
              </w:rPr>
              <w:t xml:space="preserve">  </w:t>
            </w:r>
            <w:r w:rsidRPr="00786B46">
              <w:rPr>
                <w:rFonts w:ascii="微軟正黑體" w:eastAsia="微軟正黑體" w:hAnsi="微軟正黑體" w:cs="Times New Roman"/>
                <w:color w:val="auto"/>
                <w:szCs w:val="24"/>
              </w:rPr>
              <w:t>小計</w:t>
            </w:r>
          </w:p>
        </w:tc>
        <w:tc>
          <w:tcPr>
            <w:tcW w:w="206" w:type="pct"/>
            <w:vAlign w:val="center"/>
            <w:hideMark/>
          </w:tcPr>
          <w:p w14:paraId="79D4FDE3"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1</w:t>
            </w:r>
          </w:p>
        </w:tc>
        <w:tc>
          <w:tcPr>
            <w:tcW w:w="294" w:type="pct"/>
            <w:vAlign w:val="center"/>
            <w:hideMark/>
          </w:tcPr>
          <w:p w14:paraId="7B1CEB7E"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(人)</w:t>
            </w:r>
          </w:p>
        </w:tc>
        <w:tc>
          <w:tcPr>
            <w:tcW w:w="533" w:type="pct"/>
            <w:vAlign w:val="center"/>
            <w:hideMark/>
          </w:tcPr>
          <w:p w14:paraId="1F832EB2" w14:textId="7501770A" w:rsidR="00295FEC" w:rsidRPr="00786B46" w:rsidRDefault="00295FEC" w:rsidP="00736F61">
            <w:pPr>
              <w:widowControl/>
              <w:spacing w:line="3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b/>
                <w:color w:val="auto"/>
                <w:kern w:val="0"/>
                <w:szCs w:val="24"/>
              </w:rPr>
            </w:pPr>
            <w:r w:rsidRPr="00786B46">
              <w:rPr>
                <w:rFonts w:ascii="微軟正黑體" w:eastAsia="微軟正黑體" w:hAnsi="微軟正黑體" w:cs="Times New Roman" w:hint="eastAsia"/>
                <w:b/>
                <w:color w:val="auto"/>
                <w:kern w:val="0"/>
                <w:szCs w:val="24"/>
              </w:rPr>
              <w:t>$</w:t>
            </w:r>
            <w:r w:rsidRPr="00786B46">
              <w:rPr>
                <w:rFonts w:ascii="微軟正黑體" w:eastAsia="微軟正黑體" w:hAnsi="微軟正黑體" w:cs="Times New Roman"/>
                <w:b/>
                <w:color w:val="auto"/>
                <w:kern w:val="0"/>
                <w:szCs w:val="24"/>
              </w:rPr>
              <w:t>2</w:t>
            </w:r>
            <w:r w:rsidR="00352709">
              <w:rPr>
                <w:rFonts w:ascii="微軟正黑體" w:eastAsia="微軟正黑體" w:hAnsi="微軟正黑體" w:cs="Times New Roman" w:hint="eastAsia"/>
                <w:b/>
                <w:color w:val="auto"/>
                <w:kern w:val="0"/>
                <w:szCs w:val="24"/>
              </w:rPr>
              <w:t>4</w:t>
            </w:r>
            <w:r w:rsidR="00352709">
              <w:rPr>
                <w:rFonts w:ascii="微軟正黑體" w:eastAsia="微軟正黑體" w:hAnsi="微軟正黑體" w:cs="Times New Roman"/>
                <w:b/>
                <w:color w:val="auto"/>
                <w:kern w:val="0"/>
                <w:szCs w:val="24"/>
              </w:rPr>
              <w:t>2</w:t>
            </w:r>
            <w:r w:rsidR="00352709">
              <w:rPr>
                <w:rFonts w:ascii="微軟正黑體" w:eastAsia="微軟正黑體" w:hAnsi="微軟正黑體" w:cs="Times New Roman" w:hint="eastAsia"/>
                <w:b/>
                <w:color w:val="auto"/>
                <w:kern w:val="0"/>
                <w:szCs w:val="24"/>
              </w:rPr>
              <w:t>,</w:t>
            </w:r>
            <w:r w:rsidR="00352709">
              <w:rPr>
                <w:rFonts w:ascii="微軟正黑體" w:eastAsia="微軟正黑體" w:hAnsi="微軟正黑體" w:cs="Times New Roman"/>
                <w:b/>
                <w:color w:val="auto"/>
                <w:kern w:val="0"/>
                <w:szCs w:val="24"/>
              </w:rPr>
              <w:t>0</w:t>
            </w:r>
            <w:r w:rsidRPr="00786B46">
              <w:rPr>
                <w:rFonts w:ascii="微軟正黑體" w:eastAsia="微軟正黑體" w:hAnsi="微軟正黑體" w:cs="Times New Roman"/>
                <w:b/>
                <w:color w:val="auto"/>
                <w:kern w:val="0"/>
                <w:szCs w:val="24"/>
              </w:rPr>
              <w:t>00</w:t>
            </w:r>
          </w:p>
        </w:tc>
        <w:tc>
          <w:tcPr>
            <w:tcW w:w="2403" w:type="pct"/>
            <w:hideMark/>
          </w:tcPr>
          <w:p w14:paraId="06A32820" w14:textId="77777777" w:rsidR="00295FEC" w:rsidRPr="00786B46" w:rsidRDefault="00295FEC" w:rsidP="00736F61">
            <w:pPr>
              <w:widowControl/>
              <w:spacing w:line="3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p>
        </w:tc>
      </w:tr>
    </w:tbl>
    <w:p w14:paraId="0E18C8E7" w14:textId="77777777" w:rsidR="00295FEC" w:rsidRPr="00786B46" w:rsidRDefault="00295FEC" w:rsidP="00295FEC">
      <w:pPr>
        <w:spacing w:line="300" w:lineRule="exact"/>
        <w:rPr>
          <w:rFonts w:ascii="微軟正黑體" w:eastAsia="微軟正黑體" w:hAnsi="微軟正黑體" w:cs="Times New Roman"/>
          <w:szCs w:val="24"/>
        </w:rPr>
      </w:pPr>
    </w:p>
    <w:tbl>
      <w:tblPr>
        <w:tblStyle w:val="-3"/>
        <w:tblW w:w="5000" w:type="pct"/>
        <w:tblLook w:val="04A0" w:firstRow="1" w:lastRow="0" w:firstColumn="1" w:lastColumn="0" w:noHBand="0" w:noVBand="1"/>
      </w:tblPr>
      <w:tblGrid>
        <w:gridCol w:w="649"/>
        <w:gridCol w:w="356"/>
        <w:gridCol w:w="1197"/>
        <w:gridCol w:w="356"/>
        <w:gridCol w:w="610"/>
        <w:gridCol w:w="1278"/>
        <w:gridCol w:w="3860"/>
      </w:tblGrid>
      <w:tr w:rsidR="00295FEC" w:rsidRPr="00786B46" w14:paraId="4BC72E10" w14:textId="77777777" w:rsidTr="00736F6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0" w:type="pct"/>
            <w:vMerge w:val="restart"/>
            <w:vAlign w:val="center"/>
            <w:hideMark/>
          </w:tcPr>
          <w:p w14:paraId="67DFFAF7" w14:textId="77777777" w:rsidR="00295FEC" w:rsidRPr="00786B46" w:rsidRDefault="00295FEC" w:rsidP="00736F61">
            <w:pPr>
              <w:widowControl/>
              <w:spacing w:line="300" w:lineRule="exact"/>
              <w:ind w:leftChars="-102" w:left="-245"/>
              <w:jc w:val="center"/>
              <w:rPr>
                <w:rFonts w:ascii="微軟正黑體" w:eastAsia="微軟正黑體" w:hAnsi="微軟正黑體" w:cs="Times New Roman"/>
                <w:color w:val="auto"/>
                <w:szCs w:val="24"/>
                <w:u w:val="single"/>
              </w:rPr>
            </w:pPr>
            <w:r w:rsidRPr="00786B46">
              <w:rPr>
                <w:rFonts w:ascii="微軟正黑體" w:eastAsia="微軟正黑體" w:hAnsi="微軟正黑體" w:cs="Times New Roman" w:hint="eastAsia"/>
                <w:color w:val="auto"/>
                <w:szCs w:val="24"/>
                <w:u w:val="single"/>
              </w:rPr>
              <w:t>經</w:t>
            </w:r>
          </w:p>
          <w:p w14:paraId="16ABC6A6" w14:textId="77777777" w:rsidR="00295FEC" w:rsidRPr="00786B46" w:rsidRDefault="00295FEC" w:rsidP="00736F61">
            <w:pPr>
              <w:widowControl/>
              <w:spacing w:line="300" w:lineRule="exact"/>
              <w:ind w:leftChars="-102" w:left="-245"/>
              <w:jc w:val="center"/>
              <w:rPr>
                <w:rFonts w:ascii="微軟正黑體" w:eastAsia="微軟正黑體" w:hAnsi="微軟正黑體" w:cs="Times New Roman"/>
                <w:color w:val="auto"/>
                <w:szCs w:val="24"/>
                <w:u w:val="single"/>
              </w:rPr>
            </w:pPr>
            <w:r w:rsidRPr="00786B46">
              <w:rPr>
                <w:rFonts w:ascii="微軟正黑體" w:eastAsia="微軟正黑體" w:hAnsi="微軟正黑體" w:cs="Times New Roman" w:hint="eastAsia"/>
                <w:color w:val="auto"/>
                <w:szCs w:val="24"/>
                <w:u w:val="single"/>
              </w:rPr>
              <w:t>濟</w:t>
            </w:r>
          </w:p>
          <w:p w14:paraId="56F09DE1" w14:textId="77777777" w:rsidR="00295FEC" w:rsidRPr="00786B46" w:rsidRDefault="00295FEC" w:rsidP="00736F61">
            <w:pPr>
              <w:widowControl/>
              <w:spacing w:line="300" w:lineRule="exact"/>
              <w:ind w:leftChars="-102" w:left="-245"/>
              <w:jc w:val="center"/>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u w:val="single"/>
              </w:rPr>
              <w:t>艙</w:t>
            </w:r>
          </w:p>
          <w:p w14:paraId="67E596D4" w14:textId="77777777" w:rsidR="00295FEC" w:rsidRPr="00786B46" w:rsidRDefault="00295FEC" w:rsidP="00736F61">
            <w:pPr>
              <w:widowControl/>
              <w:spacing w:line="300" w:lineRule="exact"/>
              <w:ind w:leftChars="-102" w:left="-245"/>
              <w:jc w:val="center"/>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差</w:t>
            </w:r>
          </w:p>
          <w:p w14:paraId="6DD837E7" w14:textId="77777777" w:rsidR="00295FEC" w:rsidRPr="00786B46" w:rsidRDefault="00295FEC" w:rsidP="00736F61">
            <w:pPr>
              <w:widowControl/>
              <w:spacing w:line="300" w:lineRule="exact"/>
              <w:ind w:leftChars="-102" w:left="-245"/>
              <w:jc w:val="center"/>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旅</w:t>
            </w:r>
          </w:p>
          <w:p w14:paraId="1AE5808C" w14:textId="77777777" w:rsidR="00295FEC" w:rsidRPr="00786B46" w:rsidRDefault="00295FEC" w:rsidP="00736F61">
            <w:pPr>
              <w:widowControl/>
              <w:spacing w:line="300" w:lineRule="exact"/>
              <w:ind w:leftChars="-102" w:left="-245"/>
              <w:jc w:val="center"/>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費</w:t>
            </w:r>
          </w:p>
        </w:tc>
        <w:tc>
          <w:tcPr>
            <w:tcW w:w="233" w:type="pct"/>
            <w:vAlign w:val="center"/>
            <w:hideMark/>
          </w:tcPr>
          <w:p w14:paraId="7181366D" w14:textId="77777777" w:rsidR="00295FEC" w:rsidRPr="00786B46" w:rsidRDefault="00295FEC" w:rsidP="00736F61">
            <w:pPr>
              <w:widowControl/>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r w:rsidRPr="00786B46">
              <w:rPr>
                <w:rFonts w:ascii="微軟正黑體" w:eastAsia="微軟正黑體" w:hAnsi="微軟正黑體" w:cs="Times New Roman"/>
                <w:b w:val="0"/>
                <w:color w:val="auto"/>
                <w:szCs w:val="24"/>
              </w:rPr>
              <w:t>1</w:t>
            </w:r>
          </w:p>
        </w:tc>
        <w:tc>
          <w:tcPr>
            <w:tcW w:w="861" w:type="pct"/>
            <w:vAlign w:val="center"/>
            <w:hideMark/>
          </w:tcPr>
          <w:p w14:paraId="0511DCF3" w14:textId="77777777" w:rsidR="00295FEC" w:rsidRPr="00786B46" w:rsidRDefault="00295FEC" w:rsidP="00736F61">
            <w:pPr>
              <w:widowControl/>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r w:rsidRPr="00786B46">
              <w:rPr>
                <w:rFonts w:ascii="微軟正黑體" w:eastAsia="微軟正黑體" w:hAnsi="微軟正黑體" w:cs="Times New Roman"/>
                <w:b w:val="0"/>
                <w:color w:val="auto"/>
                <w:szCs w:val="24"/>
              </w:rPr>
              <w:t>機票費(經濟艙)</w:t>
            </w:r>
          </w:p>
        </w:tc>
        <w:tc>
          <w:tcPr>
            <w:tcW w:w="206" w:type="pct"/>
            <w:vAlign w:val="center"/>
            <w:hideMark/>
          </w:tcPr>
          <w:p w14:paraId="195618BE" w14:textId="77777777" w:rsidR="00295FEC" w:rsidRPr="00786B46" w:rsidRDefault="00295FEC" w:rsidP="00736F61">
            <w:pPr>
              <w:widowControl/>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r w:rsidRPr="00786B46">
              <w:rPr>
                <w:rFonts w:ascii="微軟正黑體" w:eastAsia="微軟正黑體" w:hAnsi="微軟正黑體" w:cs="Times New Roman"/>
                <w:b w:val="0"/>
                <w:color w:val="auto"/>
                <w:szCs w:val="24"/>
              </w:rPr>
              <w:t>1</w:t>
            </w:r>
          </w:p>
        </w:tc>
        <w:tc>
          <w:tcPr>
            <w:tcW w:w="294" w:type="pct"/>
            <w:vAlign w:val="center"/>
            <w:hideMark/>
          </w:tcPr>
          <w:p w14:paraId="16FFE8EC" w14:textId="77777777" w:rsidR="00295FEC" w:rsidRPr="00786B46" w:rsidRDefault="00295FEC" w:rsidP="00736F61">
            <w:pPr>
              <w:widowControl/>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r w:rsidRPr="00786B46">
              <w:rPr>
                <w:rFonts w:ascii="微軟正黑體" w:eastAsia="微軟正黑體" w:hAnsi="微軟正黑體" w:cs="Times New Roman"/>
                <w:b w:val="0"/>
                <w:color w:val="auto"/>
                <w:szCs w:val="24"/>
              </w:rPr>
              <w:t>(人)</w:t>
            </w:r>
          </w:p>
        </w:tc>
        <w:tc>
          <w:tcPr>
            <w:tcW w:w="533" w:type="pct"/>
            <w:vAlign w:val="center"/>
            <w:hideMark/>
          </w:tcPr>
          <w:p w14:paraId="72976C8A" w14:textId="77777777" w:rsidR="00295FEC" w:rsidRPr="00786B46" w:rsidRDefault="00295FEC" w:rsidP="00736F61">
            <w:pPr>
              <w:widowControl/>
              <w:spacing w:line="300" w:lineRule="exact"/>
              <w:jc w:val="righ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bCs w:val="0"/>
                <w:color w:val="auto"/>
                <w:kern w:val="0"/>
                <w:szCs w:val="24"/>
              </w:rPr>
            </w:pPr>
            <w:r w:rsidRPr="00786B46">
              <w:rPr>
                <w:rFonts w:ascii="微軟正黑體" w:eastAsia="微軟正黑體" w:hAnsi="微軟正黑體" w:cs="Times New Roman"/>
                <w:b w:val="0"/>
                <w:color w:val="auto"/>
                <w:szCs w:val="24"/>
              </w:rPr>
              <w:t>$65,000</w:t>
            </w:r>
          </w:p>
        </w:tc>
        <w:tc>
          <w:tcPr>
            <w:tcW w:w="2403" w:type="pct"/>
            <w:hideMark/>
          </w:tcPr>
          <w:p w14:paraId="362BDCED" w14:textId="77777777" w:rsidR="00295FEC" w:rsidRPr="00786B46" w:rsidRDefault="00295FEC" w:rsidP="00736F61">
            <w:pPr>
              <w:widowControl/>
              <w:spacing w:line="30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kern w:val="0"/>
                <w:szCs w:val="24"/>
              </w:rPr>
            </w:pPr>
          </w:p>
        </w:tc>
      </w:tr>
      <w:tr w:rsidR="00295FEC" w:rsidRPr="00786B46" w14:paraId="1A34D792" w14:textId="77777777" w:rsidTr="00736F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70" w:type="pct"/>
            <w:vMerge/>
            <w:hideMark/>
          </w:tcPr>
          <w:p w14:paraId="333EFDF8"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p>
        </w:tc>
        <w:tc>
          <w:tcPr>
            <w:tcW w:w="233" w:type="pct"/>
            <w:shd w:val="clear" w:color="auto" w:fill="FBE4D5" w:themeFill="accent2" w:themeFillTint="33"/>
            <w:vAlign w:val="center"/>
            <w:hideMark/>
          </w:tcPr>
          <w:p w14:paraId="12A1EAFD"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2</w:t>
            </w:r>
          </w:p>
        </w:tc>
        <w:tc>
          <w:tcPr>
            <w:tcW w:w="861" w:type="pct"/>
            <w:shd w:val="clear" w:color="auto" w:fill="FBE4D5" w:themeFill="accent2" w:themeFillTint="33"/>
            <w:vAlign w:val="center"/>
            <w:hideMark/>
          </w:tcPr>
          <w:p w14:paraId="68C0A1DB"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住宿費</w:t>
            </w:r>
          </w:p>
        </w:tc>
        <w:tc>
          <w:tcPr>
            <w:tcW w:w="206" w:type="pct"/>
            <w:shd w:val="clear" w:color="auto" w:fill="FBE4D5" w:themeFill="accent2" w:themeFillTint="33"/>
            <w:vAlign w:val="center"/>
            <w:hideMark/>
          </w:tcPr>
          <w:p w14:paraId="410E465F"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1</w:t>
            </w:r>
          </w:p>
        </w:tc>
        <w:tc>
          <w:tcPr>
            <w:tcW w:w="294" w:type="pct"/>
            <w:shd w:val="clear" w:color="auto" w:fill="FBE4D5" w:themeFill="accent2" w:themeFillTint="33"/>
            <w:vAlign w:val="center"/>
            <w:hideMark/>
          </w:tcPr>
          <w:p w14:paraId="5BAE6EFF"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(人)</w:t>
            </w:r>
          </w:p>
        </w:tc>
        <w:tc>
          <w:tcPr>
            <w:tcW w:w="533" w:type="pct"/>
            <w:shd w:val="clear" w:color="auto" w:fill="FBE4D5" w:themeFill="accent2" w:themeFillTint="33"/>
            <w:vAlign w:val="center"/>
            <w:hideMark/>
          </w:tcPr>
          <w:p w14:paraId="4DE50739" w14:textId="77777777" w:rsidR="00295FEC" w:rsidRPr="00786B46" w:rsidRDefault="00295FEC" w:rsidP="00736F61">
            <w:pPr>
              <w:widowControl/>
              <w:spacing w:line="3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$65,000</w:t>
            </w:r>
          </w:p>
        </w:tc>
        <w:tc>
          <w:tcPr>
            <w:tcW w:w="2403" w:type="pct"/>
            <w:shd w:val="clear" w:color="auto" w:fill="FBE4D5" w:themeFill="accent2" w:themeFillTint="33"/>
            <w:hideMark/>
          </w:tcPr>
          <w:p w14:paraId="665306B2" w14:textId="77777777" w:rsidR="00295FEC" w:rsidRPr="00786B46" w:rsidRDefault="00295FEC" w:rsidP="00736F61">
            <w:pPr>
              <w:widowControl/>
              <w:spacing w:line="3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單人房*5晚</w:t>
            </w:r>
          </w:p>
        </w:tc>
      </w:tr>
      <w:tr w:rsidR="00295FEC" w:rsidRPr="00786B46" w14:paraId="29389E50" w14:textId="77777777" w:rsidTr="00736F61">
        <w:trPr>
          <w:trHeight w:val="454"/>
        </w:trPr>
        <w:tc>
          <w:tcPr>
            <w:cnfStyle w:val="001000000000" w:firstRow="0" w:lastRow="0" w:firstColumn="1" w:lastColumn="0" w:oddVBand="0" w:evenVBand="0" w:oddHBand="0" w:evenHBand="0" w:firstRowFirstColumn="0" w:firstRowLastColumn="0" w:lastRowFirstColumn="0" w:lastRowLastColumn="0"/>
            <w:tcW w:w="470" w:type="pct"/>
            <w:vMerge/>
            <w:hideMark/>
          </w:tcPr>
          <w:p w14:paraId="783ECE02"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p>
        </w:tc>
        <w:tc>
          <w:tcPr>
            <w:tcW w:w="233" w:type="pct"/>
            <w:vAlign w:val="center"/>
            <w:hideMark/>
          </w:tcPr>
          <w:p w14:paraId="1C7217FE"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szCs w:val="24"/>
              </w:rPr>
              <w:t>3</w:t>
            </w:r>
          </w:p>
        </w:tc>
        <w:tc>
          <w:tcPr>
            <w:tcW w:w="861" w:type="pct"/>
            <w:vAlign w:val="center"/>
            <w:hideMark/>
          </w:tcPr>
          <w:p w14:paraId="600F2916" w14:textId="77777777" w:rsidR="00295FEC"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澳洲</w:t>
            </w:r>
          </w:p>
          <w:p w14:paraId="40A82B93"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簽證費</w:t>
            </w:r>
          </w:p>
        </w:tc>
        <w:tc>
          <w:tcPr>
            <w:tcW w:w="206" w:type="pct"/>
            <w:vAlign w:val="center"/>
            <w:hideMark/>
          </w:tcPr>
          <w:p w14:paraId="0E9C868A"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1</w:t>
            </w:r>
          </w:p>
        </w:tc>
        <w:tc>
          <w:tcPr>
            <w:tcW w:w="294" w:type="pct"/>
            <w:vAlign w:val="center"/>
            <w:hideMark/>
          </w:tcPr>
          <w:p w14:paraId="25E21155"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(人)</w:t>
            </w:r>
          </w:p>
        </w:tc>
        <w:tc>
          <w:tcPr>
            <w:tcW w:w="533" w:type="pct"/>
            <w:vAlign w:val="center"/>
            <w:hideMark/>
          </w:tcPr>
          <w:p w14:paraId="6CBFC25E" w14:textId="46B385CE" w:rsidR="00295FEC" w:rsidRPr="00786B46" w:rsidRDefault="00EC7412" w:rsidP="00736F61">
            <w:pPr>
              <w:widowControl/>
              <w:spacing w:line="3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Pr>
                <w:rFonts w:ascii="微軟正黑體" w:eastAsia="微軟正黑體" w:hAnsi="微軟正黑體" w:cs="Times New Roman"/>
                <w:color w:val="auto"/>
                <w:szCs w:val="24"/>
              </w:rPr>
              <w:t>$</w:t>
            </w:r>
            <w:r>
              <w:rPr>
                <w:rFonts w:ascii="微軟正黑體" w:eastAsia="微軟正黑體" w:hAnsi="微軟正黑體" w:cs="Times New Roman" w:hint="eastAsia"/>
                <w:color w:val="auto"/>
                <w:szCs w:val="24"/>
              </w:rPr>
              <w:t>5</w:t>
            </w:r>
            <w:r w:rsidR="00295FEC" w:rsidRPr="00786B46">
              <w:rPr>
                <w:rFonts w:ascii="微軟正黑體" w:eastAsia="微軟正黑體" w:hAnsi="微軟正黑體" w:cs="Times New Roman" w:hint="eastAsia"/>
                <w:color w:val="auto"/>
                <w:szCs w:val="24"/>
              </w:rPr>
              <w:t>00</w:t>
            </w:r>
          </w:p>
        </w:tc>
        <w:tc>
          <w:tcPr>
            <w:tcW w:w="2403" w:type="pct"/>
            <w:hideMark/>
          </w:tcPr>
          <w:p w14:paraId="13907DD9" w14:textId="77777777" w:rsidR="00295FEC" w:rsidRPr="00786B46" w:rsidRDefault="00295FEC" w:rsidP="00736F61">
            <w:pPr>
              <w:widowControl/>
              <w:spacing w:line="3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若需旅行社代辦</w:t>
            </w:r>
          </w:p>
        </w:tc>
      </w:tr>
      <w:tr w:rsidR="00295FEC" w:rsidRPr="00786B46" w14:paraId="4221F9D8" w14:textId="77777777" w:rsidTr="00736F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70" w:type="pct"/>
            <w:vMerge/>
            <w:hideMark/>
          </w:tcPr>
          <w:p w14:paraId="7C1E2A8A"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p>
        </w:tc>
        <w:tc>
          <w:tcPr>
            <w:tcW w:w="233" w:type="pct"/>
            <w:shd w:val="clear" w:color="auto" w:fill="FBE4D5" w:themeFill="accent2" w:themeFillTint="33"/>
            <w:vAlign w:val="center"/>
            <w:hideMark/>
          </w:tcPr>
          <w:p w14:paraId="2C52FB47"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szCs w:val="24"/>
              </w:rPr>
              <w:t>4</w:t>
            </w:r>
          </w:p>
        </w:tc>
        <w:tc>
          <w:tcPr>
            <w:tcW w:w="861" w:type="pct"/>
            <w:shd w:val="clear" w:color="auto" w:fill="FBE4D5" w:themeFill="accent2" w:themeFillTint="33"/>
            <w:vAlign w:val="center"/>
            <w:hideMark/>
          </w:tcPr>
          <w:p w14:paraId="067E921C"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護照新/申辦費</w:t>
            </w:r>
          </w:p>
        </w:tc>
        <w:tc>
          <w:tcPr>
            <w:tcW w:w="206" w:type="pct"/>
            <w:shd w:val="clear" w:color="auto" w:fill="FBE4D5" w:themeFill="accent2" w:themeFillTint="33"/>
            <w:vAlign w:val="center"/>
            <w:hideMark/>
          </w:tcPr>
          <w:p w14:paraId="40B8024E"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1</w:t>
            </w:r>
          </w:p>
        </w:tc>
        <w:tc>
          <w:tcPr>
            <w:tcW w:w="294" w:type="pct"/>
            <w:shd w:val="clear" w:color="auto" w:fill="FBE4D5" w:themeFill="accent2" w:themeFillTint="33"/>
            <w:vAlign w:val="center"/>
            <w:hideMark/>
          </w:tcPr>
          <w:p w14:paraId="6E3D44C6" w14:textId="77777777" w:rsidR="00295FEC" w:rsidRPr="00786B46" w:rsidRDefault="00295FEC" w:rsidP="00736F61">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(人)</w:t>
            </w:r>
          </w:p>
        </w:tc>
        <w:tc>
          <w:tcPr>
            <w:tcW w:w="533" w:type="pct"/>
            <w:shd w:val="clear" w:color="auto" w:fill="FBE4D5" w:themeFill="accent2" w:themeFillTint="33"/>
            <w:vAlign w:val="center"/>
            <w:hideMark/>
          </w:tcPr>
          <w:p w14:paraId="3F8442FC" w14:textId="4EC1BE96" w:rsidR="00295FEC" w:rsidRPr="00786B46" w:rsidRDefault="00295FEC" w:rsidP="00736F61">
            <w:pPr>
              <w:widowControl/>
              <w:spacing w:line="3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w:t>
            </w:r>
            <w:r w:rsidR="00EC7412">
              <w:rPr>
                <w:rFonts w:ascii="微軟正黑體" w:eastAsia="微軟正黑體" w:hAnsi="微軟正黑體" w:cs="Times New Roman"/>
                <w:color w:val="auto"/>
                <w:szCs w:val="24"/>
              </w:rPr>
              <w:t>1,</w:t>
            </w:r>
            <w:r w:rsidRPr="00786B46">
              <w:rPr>
                <w:rFonts w:ascii="微軟正黑體" w:eastAsia="微軟正黑體" w:hAnsi="微軟正黑體" w:cs="Times New Roman" w:hint="eastAsia"/>
                <w:color w:val="auto"/>
                <w:szCs w:val="24"/>
              </w:rPr>
              <w:t>500</w:t>
            </w:r>
          </w:p>
        </w:tc>
        <w:tc>
          <w:tcPr>
            <w:tcW w:w="2403" w:type="pct"/>
            <w:shd w:val="clear" w:color="auto" w:fill="FBE4D5" w:themeFill="accent2" w:themeFillTint="33"/>
            <w:hideMark/>
          </w:tcPr>
          <w:p w14:paraId="500A9C7B" w14:textId="77777777" w:rsidR="00295FEC" w:rsidRPr="00786B46" w:rsidRDefault="00295FEC" w:rsidP="00736F61">
            <w:pPr>
              <w:widowControl/>
              <w:spacing w:line="3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hint="eastAsia"/>
                <w:color w:val="auto"/>
                <w:kern w:val="0"/>
                <w:szCs w:val="24"/>
              </w:rPr>
              <w:t>若需旅行社代辦</w:t>
            </w:r>
          </w:p>
        </w:tc>
      </w:tr>
      <w:tr w:rsidR="00295FEC" w:rsidRPr="00786B46" w14:paraId="4ED3F325" w14:textId="77777777" w:rsidTr="00736F61">
        <w:trPr>
          <w:trHeight w:val="350"/>
        </w:trPr>
        <w:tc>
          <w:tcPr>
            <w:cnfStyle w:val="001000000000" w:firstRow="0" w:lastRow="0" w:firstColumn="1" w:lastColumn="0" w:oddVBand="0" w:evenVBand="0" w:oddHBand="0" w:evenHBand="0" w:firstRowFirstColumn="0" w:firstRowLastColumn="0" w:lastRowFirstColumn="0" w:lastRowLastColumn="0"/>
            <w:tcW w:w="470" w:type="pct"/>
            <w:vMerge/>
            <w:hideMark/>
          </w:tcPr>
          <w:p w14:paraId="2C7AA12C" w14:textId="77777777" w:rsidR="00295FEC" w:rsidRPr="00786B46" w:rsidRDefault="00295FEC" w:rsidP="00736F61">
            <w:pPr>
              <w:widowControl/>
              <w:spacing w:line="300" w:lineRule="exact"/>
              <w:rPr>
                <w:rFonts w:ascii="微軟正黑體" w:eastAsia="微軟正黑體" w:hAnsi="微軟正黑體" w:cs="Times New Roman"/>
                <w:color w:val="auto"/>
                <w:kern w:val="0"/>
                <w:szCs w:val="24"/>
              </w:rPr>
            </w:pPr>
          </w:p>
        </w:tc>
        <w:tc>
          <w:tcPr>
            <w:tcW w:w="1094" w:type="pct"/>
            <w:gridSpan w:val="2"/>
            <w:vAlign w:val="center"/>
            <w:hideMark/>
          </w:tcPr>
          <w:p w14:paraId="7785D652"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Pr>
                <w:rFonts w:ascii="微軟正黑體" w:eastAsia="微軟正黑體" w:hAnsi="微軟正黑體" w:cs="Times New Roman" w:hint="eastAsia"/>
                <w:color w:val="auto"/>
                <w:szCs w:val="24"/>
              </w:rPr>
              <w:t xml:space="preserve">  </w:t>
            </w:r>
            <w:r w:rsidRPr="00786B46">
              <w:rPr>
                <w:rFonts w:ascii="微軟正黑體" w:eastAsia="微軟正黑體" w:hAnsi="微軟正黑體" w:cs="Times New Roman"/>
                <w:color w:val="auto"/>
                <w:szCs w:val="24"/>
              </w:rPr>
              <w:t>小計</w:t>
            </w:r>
          </w:p>
        </w:tc>
        <w:tc>
          <w:tcPr>
            <w:tcW w:w="206" w:type="pct"/>
            <w:vAlign w:val="center"/>
            <w:hideMark/>
          </w:tcPr>
          <w:p w14:paraId="647BF09D"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1</w:t>
            </w:r>
          </w:p>
        </w:tc>
        <w:tc>
          <w:tcPr>
            <w:tcW w:w="294" w:type="pct"/>
            <w:vAlign w:val="center"/>
            <w:hideMark/>
          </w:tcPr>
          <w:p w14:paraId="01CA9560" w14:textId="77777777" w:rsidR="00295FEC" w:rsidRPr="00786B46" w:rsidRDefault="00295FEC" w:rsidP="00736F6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r w:rsidRPr="00786B46">
              <w:rPr>
                <w:rFonts w:ascii="微軟正黑體" w:eastAsia="微軟正黑體" w:hAnsi="微軟正黑體" w:cs="Times New Roman"/>
                <w:color w:val="auto"/>
                <w:szCs w:val="24"/>
              </w:rPr>
              <w:t>(人)</w:t>
            </w:r>
          </w:p>
        </w:tc>
        <w:tc>
          <w:tcPr>
            <w:tcW w:w="533" w:type="pct"/>
            <w:vAlign w:val="center"/>
            <w:hideMark/>
          </w:tcPr>
          <w:p w14:paraId="53D12B49" w14:textId="05CEA8B3" w:rsidR="00295FEC" w:rsidRPr="00786B46" w:rsidRDefault="00352709" w:rsidP="00736F61">
            <w:pPr>
              <w:widowControl/>
              <w:spacing w:line="3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b/>
                <w:color w:val="auto"/>
                <w:kern w:val="0"/>
                <w:szCs w:val="24"/>
              </w:rPr>
            </w:pPr>
            <w:r>
              <w:rPr>
                <w:rFonts w:ascii="微軟正黑體" w:eastAsia="微軟正黑體" w:hAnsi="微軟正黑體" w:cs="Times New Roman" w:hint="eastAsia"/>
                <w:b/>
                <w:color w:val="auto"/>
                <w:kern w:val="0"/>
                <w:szCs w:val="24"/>
              </w:rPr>
              <w:t>$13</w:t>
            </w:r>
            <w:r>
              <w:rPr>
                <w:rFonts w:ascii="微軟正黑體" w:eastAsia="微軟正黑體" w:hAnsi="微軟正黑體" w:cs="Times New Roman"/>
                <w:b/>
                <w:color w:val="auto"/>
                <w:kern w:val="0"/>
                <w:szCs w:val="24"/>
              </w:rPr>
              <w:t>2</w:t>
            </w:r>
            <w:r w:rsidR="00295FEC" w:rsidRPr="00786B46">
              <w:rPr>
                <w:rFonts w:ascii="微軟正黑體" w:eastAsia="微軟正黑體" w:hAnsi="微軟正黑體" w:cs="Times New Roman"/>
                <w:b/>
                <w:color w:val="auto"/>
                <w:kern w:val="0"/>
                <w:szCs w:val="24"/>
              </w:rPr>
              <w:t>,</w:t>
            </w:r>
            <w:r>
              <w:rPr>
                <w:rFonts w:ascii="微軟正黑體" w:eastAsia="微軟正黑體" w:hAnsi="微軟正黑體" w:cs="Times New Roman"/>
                <w:b/>
                <w:color w:val="auto"/>
                <w:kern w:val="0"/>
                <w:szCs w:val="24"/>
              </w:rPr>
              <w:t>0</w:t>
            </w:r>
            <w:r w:rsidR="00295FEC" w:rsidRPr="00786B46">
              <w:rPr>
                <w:rFonts w:ascii="微軟正黑體" w:eastAsia="微軟正黑體" w:hAnsi="微軟正黑體" w:cs="Times New Roman"/>
                <w:b/>
                <w:color w:val="auto"/>
                <w:kern w:val="0"/>
                <w:szCs w:val="24"/>
              </w:rPr>
              <w:t>00</w:t>
            </w:r>
          </w:p>
        </w:tc>
        <w:tc>
          <w:tcPr>
            <w:tcW w:w="2403" w:type="pct"/>
            <w:hideMark/>
          </w:tcPr>
          <w:p w14:paraId="1A767E32" w14:textId="77777777" w:rsidR="00295FEC" w:rsidRPr="00786B46" w:rsidRDefault="00295FEC" w:rsidP="00736F61">
            <w:pPr>
              <w:widowControl/>
              <w:spacing w:line="3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kern w:val="0"/>
                <w:szCs w:val="24"/>
              </w:rPr>
            </w:pPr>
          </w:p>
        </w:tc>
      </w:tr>
    </w:tbl>
    <w:p w14:paraId="3423A803" w14:textId="77777777" w:rsidR="00295FEC" w:rsidRPr="003E193A" w:rsidRDefault="00295FEC" w:rsidP="00295FEC">
      <w:pPr>
        <w:spacing w:line="300" w:lineRule="exact"/>
        <w:rPr>
          <w:rFonts w:ascii="微軟正黑體" w:eastAsia="微軟正黑體" w:hAnsi="微軟正黑體" w:cs="Times New Roman"/>
          <w:color w:val="FF0000"/>
          <w:szCs w:val="24"/>
        </w:rPr>
      </w:pPr>
    </w:p>
    <w:p w14:paraId="56F13F33" w14:textId="644D6E85" w:rsidR="00295FEC" w:rsidRPr="00295FEC" w:rsidRDefault="00295FEC" w:rsidP="00352709">
      <w:pPr>
        <w:pStyle w:val="a7"/>
        <w:numPr>
          <w:ilvl w:val="0"/>
          <w:numId w:val="14"/>
        </w:numPr>
        <w:spacing w:line="300" w:lineRule="exact"/>
        <w:ind w:leftChars="0" w:hanging="207"/>
        <w:rPr>
          <w:rFonts w:ascii="微軟正黑體" w:eastAsia="微軟正黑體" w:hAnsi="微軟正黑體" w:cs="Times New Roman"/>
          <w:b/>
          <w:szCs w:val="24"/>
        </w:rPr>
      </w:pPr>
      <w:r w:rsidRPr="00295FEC">
        <w:rPr>
          <w:rFonts w:ascii="微軟正黑體" w:eastAsia="微軟正黑體" w:hAnsi="微軟正黑體" w:cs="Times New Roman" w:hint="eastAsia"/>
          <w:b/>
          <w:szCs w:val="24"/>
        </w:rPr>
        <w:t>其他訓練費</w:t>
      </w:r>
    </w:p>
    <w:p w14:paraId="001265A4" w14:textId="77777777" w:rsidR="00295FEC" w:rsidRPr="00786B46" w:rsidRDefault="00295FEC" w:rsidP="00295FEC">
      <w:pPr>
        <w:pStyle w:val="a7"/>
        <w:spacing w:line="300" w:lineRule="exact"/>
        <w:ind w:leftChars="0" w:left="1276"/>
        <w:rPr>
          <w:rFonts w:ascii="微軟正黑體" w:eastAsia="微軟正黑體" w:hAnsi="微軟正黑體" w:cs="Times New Roman"/>
          <w:b/>
          <w:szCs w:val="24"/>
        </w:rPr>
      </w:pPr>
    </w:p>
    <w:tbl>
      <w:tblPr>
        <w:tblStyle w:val="-3"/>
        <w:tblW w:w="5000" w:type="pct"/>
        <w:tblLook w:val="04A0" w:firstRow="1" w:lastRow="0" w:firstColumn="1" w:lastColumn="0" w:noHBand="0" w:noVBand="1"/>
      </w:tblPr>
      <w:tblGrid>
        <w:gridCol w:w="682"/>
        <w:gridCol w:w="359"/>
        <w:gridCol w:w="1272"/>
        <w:gridCol w:w="356"/>
        <w:gridCol w:w="610"/>
        <w:gridCol w:w="1135"/>
        <w:gridCol w:w="3892"/>
      </w:tblGrid>
      <w:tr w:rsidR="00295FEC" w:rsidRPr="00786B46" w14:paraId="0804D6B3" w14:textId="77777777" w:rsidTr="003527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0" w:type="pct"/>
            <w:vMerge w:val="restart"/>
            <w:hideMark/>
          </w:tcPr>
          <w:p w14:paraId="5CD1FD73" w14:textId="77777777" w:rsidR="00295FEC" w:rsidRDefault="00295FEC" w:rsidP="00736F61">
            <w:pPr>
              <w:spacing w:line="300" w:lineRule="exact"/>
              <w:rPr>
                <w:rFonts w:ascii="微軟正黑體" w:eastAsia="微軟正黑體" w:hAnsi="微軟正黑體" w:cs="Times New Roman"/>
                <w:color w:val="auto"/>
                <w:szCs w:val="24"/>
              </w:rPr>
            </w:pPr>
          </w:p>
          <w:p w14:paraId="7EF4F972" w14:textId="77777777" w:rsidR="00295FEC" w:rsidRPr="00786B46" w:rsidRDefault="00295FEC" w:rsidP="00736F61">
            <w:pPr>
              <w:spacing w:line="300" w:lineRule="exact"/>
              <w:rPr>
                <w:rFonts w:ascii="微軟正黑體" w:eastAsia="微軟正黑體" w:hAnsi="微軟正黑體" w:cs="Times New Roman"/>
                <w:color w:val="auto"/>
                <w:szCs w:val="24"/>
              </w:rPr>
            </w:pPr>
            <w:r w:rsidRPr="00786B46">
              <w:rPr>
                <w:rFonts w:ascii="微軟正黑體" w:eastAsia="微軟正黑體" w:hAnsi="微軟正黑體" w:cs="Times New Roman" w:hint="eastAsia"/>
                <w:color w:val="auto"/>
                <w:szCs w:val="24"/>
              </w:rPr>
              <w:t>其</w:t>
            </w:r>
          </w:p>
          <w:p w14:paraId="17127BA2" w14:textId="77777777" w:rsidR="00295FEC" w:rsidRPr="00786B46" w:rsidRDefault="00295FEC" w:rsidP="00736F61">
            <w:pPr>
              <w:spacing w:line="300" w:lineRule="exact"/>
              <w:rPr>
                <w:rFonts w:ascii="微軟正黑體" w:eastAsia="微軟正黑體" w:hAnsi="微軟正黑體" w:cs="Times New Roman"/>
                <w:color w:val="auto"/>
                <w:szCs w:val="24"/>
              </w:rPr>
            </w:pPr>
            <w:r w:rsidRPr="00786B46">
              <w:rPr>
                <w:rFonts w:ascii="微軟正黑體" w:eastAsia="微軟正黑體" w:hAnsi="微軟正黑體" w:cs="Times New Roman" w:hint="eastAsia"/>
                <w:color w:val="auto"/>
                <w:szCs w:val="24"/>
              </w:rPr>
              <w:t>他</w:t>
            </w:r>
          </w:p>
          <w:p w14:paraId="3B1DBB03" w14:textId="77777777" w:rsidR="00295FEC" w:rsidRPr="00786B46" w:rsidRDefault="00295FEC" w:rsidP="00736F61">
            <w:pPr>
              <w:spacing w:line="300" w:lineRule="exact"/>
              <w:rPr>
                <w:rFonts w:ascii="微軟正黑體" w:eastAsia="微軟正黑體" w:hAnsi="微軟正黑體" w:cs="Times New Roman"/>
                <w:color w:val="auto"/>
                <w:szCs w:val="24"/>
              </w:rPr>
            </w:pPr>
            <w:proofErr w:type="gramStart"/>
            <w:r w:rsidRPr="00786B46">
              <w:rPr>
                <w:rFonts w:ascii="微軟正黑體" w:eastAsia="微軟正黑體" w:hAnsi="微軟正黑體" w:cs="Times New Roman" w:hint="eastAsia"/>
                <w:color w:val="auto"/>
                <w:szCs w:val="24"/>
              </w:rPr>
              <w:t>訓</w:t>
            </w:r>
            <w:proofErr w:type="gramEnd"/>
          </w:p>
          <w:p w14:paraId="7E9C2EAA" w14:textId="77777777" w:rsidR="00295FEC" w:rsidRPr="00786B46" w:rsidRDefault="00295FEC" w:rsidP="00736F61">
            <w:pPr>
              <w:spacing w:line="300" w:lineRule="exact"/>
              <w:rPr>
                <w:rFonts w:ascii="微軟正黑體" w:eastAsia="微軟正黑體" w:hAnsi="微軟正黑體" w:cs="Times New Roman"/>
                <w:color w:val="auto"/>
                <w:szCs w:val="24"/>
              </w:rPr>
            </w:pPr>
            <w:r w:rsidRPr="00786B46">
              <w:rPr>
                <w:rFonts w:ascii="微軟正黑體" w:eastAsia="微軟正黑體" w:hAnsi="微軟正黑體" w:cs="Times New Roman" w:hint="eastAsia"/>
                <w:color w:val="auto"/>
                <w:szCs w:val="24"/>
              </w:rPr>
              <w:t>練</w:t>
            </w:r>
          </w:p>
          <w:p w14:paraId="48B72206" w14:textId="77777777" w:rsidR="00295FEC" w:rsidRPr="00786B46" w:rsidRDefault="00295FEC" w:rsidP="00736F61">
            <w:pPr>
              <w:spacing w:line="300" w:lineRule="exact"/>
              <w:rPr>
                <w:rFonts w:ascii="微軟正黑體" w:eastAsia="微軟正黑體" w:hAnsi="微軟正黑體" w:cs="Times New Roman"/>
                <w:color w:val="auto"/>
                <w:szCs w:val="24"/>
              </w:rPr>
            </w:pPr>
            <w:r w:rsidRPr="00786B46">
              <w:rPr>
                <w:rFonts w:ascii="微軟正黑體" w:eastAsia="微軟正黑體" w:hAnsi="微軟正黑體" w:cs="Times New Roman" w:hint="eastAsia"/>
                <w:color w:val="auto"/>
                <w:szCs w:val="24"/>
              </w:rPr>
              <w:t>費</w:t>
            </w:r>
          </w:p>
        </w:tc>
        <w:tc>
          <w:tcPr>
            <w:tcW w:w="216" w:type="pct"/>
            <w:vAlign w:val="center"/>
            <w:hideMark/>
          </w:tcPr>
          <w:p w14:paraId="34A11A2B" w14:textId="77777777" w:rsidR="00295FEC" w:rsidRPr="00786B46" w:rsidRDefault="00295FEC" w:rsidP="00736F61">
            <w:pPr>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hint="eastAsia"/>
                <w:color w:val="auto"/>
                <w:szCs w:val="24"/>
              </w:rPr>
              <w:t>1</w:t>
            </w:r>
          </w:p>
        </w:tc>
        <w:tc>
          <w:tcPr>
            <w:tcW w:w="766" w:type="pct"/>
            <w:vAlign w:val="center"/>
            <w:hideMark/>
          </w:tcPr>
          <w:p w14:paraId="2375C33B" w14:textId="77777777" w:rsidR="00295FEC" w:rsidRPr="00786B46" w:rsidRDefault="00295FEC" w:rsidP="00736F61">
            <w:pPr>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szCs w:val="24"/>
              </w:rPr>
            </w:pPr>
            <w:r w:rsidRPr="00786B46">
              <w:rPr>
                <w:rFonts w:ascii="微軟正黑體" w:eastAsia="微軟正黑體" w:hAnsi="微軟正黑體" w:cs="Times New Roman"/>
                <w:b w:val="0"/>
                <w:color w:val="auto"/>
                <w:szCs w:val="24"/>
              </w:rPr>
              <w:t>餐費</w:t>
            </w:r>
          </w:p>
        </w:tc>
        <w:tc>
          <w:tcPr>
            <w:tcW w:w="214" w:type="pct"/>
            <w:vAlign w:val="center"/>
            <w:hideMark/>
          </w:tcPr>
          <w:p w14:paraId="77CF7F94" w14:textId="77777777" w:rsidR="00295FEC" w:rsidRPr="00786B46" w:rsidRDefault="00295FEC" w:rsidP="00736F61">
            <w:pPr>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szCs w:val="24"/>
              </w:rPr>
            </w:pPr>
            <w:r w:rsidRPr="00786B46">
              <w:rPr>
                <w:rFonts w:ascii="微軟正黑體" w:eastAsia="微軟正黑體" w:hAnsi="微軟正黑體" w:cs="Times New Roman"/>
                <w:b w:val="0"/>
                <w:color w:val="auto"/>
                <w:szCs w:val="24"/>
              </w:rPr>
              <w:t>1</w:t>
            </w:r>
          </w:p>
        </w:tc>
        <w:tc>
          <w:tcPr>
            <w:tcW w:w="367" w:type="pct"/>
            <w:vAlign w:val="center"/>
            <w:hideMark/>
          </w:tcPr>
          <w:p w14:paraId="6E5E461A" w14:textId="77777777" w:rsidR="00295FEC" w:rsidRPr="00786B46" w:rsidRDefault="00295FEC" w:rsidP="00736F61">
            <w:pPr>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szCs w:val="24"/>
              </w:rPr>
            </w:pPr>
            <w:r w:rsidRPr="00786B46">
              <w:rPr>
                <w:rFonts w:ascii="微軟正黑體" w:eastAsia="微軟正黑體" w:hAnsi="微軟正黑體" w:cs="Times New Roman"/>
                <w:b w:val="0"/>
                <w:color w:val="auto"/>
                <w:szCs w:val="24"/>
              </w:rPr>
              <w:t>(人)</w:t>
            </w:r>
          </w:p>
        </w:tc>
        <w:tc>
          <w:tcPr>
            <w:tcW w:w="683" w:type="pct"/>
            <w:vAlign w:val="center"/>
            <w:hideMark/>
          </w:tcPr>
          <w:p w14:paraId="31B43EAB" w14:textId="77777777" w:rsidR="00295FEC" w:rsidRPr="00786B46" w:rsidRDefault="00295FEC" w:rsidP="00736F61">
            <w:pPr>
              <w:spacing w:line="300" w:lineRule="exact"/>
              <w:jc w:val="righ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szCs w:val="24"/>
              </w:rPr>
            </w:pPr>
            <w:r w:rsidRPr="00786B46">
              <w:rPr>
                <w:rFonts w:ascii="微軟正黑體" w:eastAsia="微軟正黑體" w:hAnsi="微軟正黑體" w:cs="Times New Roman"/>
                <w:b w:val="0"/>
                <w:color w:val="auto"/>
                <w:szCs w:val="24"/>
              </w:rPr>
              <w:t>$31,900</w:t>
            </w:r>
          </w:p>
        </w:tc>
        <w:tc>
          <w:tcPr>
            <w:tcW w:w="2343" w:type="pct"/>
            <w:hideMark/>
          </w:tcPr>
          <w:p w14:paraId="6AD4FD43" w14:textId="77777777" w:rsidR="00295FEC" w:rsidRPr="00786B46" w:rsidRDefault="00295FEC" w:rsidP="00736F61">
            <w:pPr>
              <w:spacing w:line="30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b w:val="0"/>
                <w:color w:val="auto"/>
                <w:szCs w:val="24"/>
              </w:rPr>
            </w:pPr>
            <w:r w:rsidRPr="00786B46">
              <w:rPr>
                <w:rFonts w:ascii="微軟正黑體" w:eastAsia="微軟正黑體" w:hAnsi="微軟正黑體" w:cs="Times New Roman" w:hint="eastAsia"/>
                <w:b w:val="0"/>
                <w:color w:val="auto"/>
                <w:szCs w:val="24"/>
              </w:rPr>
              <w:t>11/5午晚餐、11/6午晚餐、11/7午晚餐、11/8午餐晚宴、11/9午晚餐、11/10午晚餐</w:t>
            </w:r>
          </w:p>
        </w:tc>
      </w:tr>
      <w:tr w:rsidR="00295FEC" w:rsidRPr="00786B46" w14:paraId="57D5D4D4" w14:textId="77777777" w:rsidTr="003527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0" w:type="pct"/>
            <w:vMerge/>
            <w:hideMark/>
          </w:tcPr>
          <w:p w14:paraId="3CAD3F1C" w14:textId="77777777" w:rsidR="00295FEC" w:rsidRPr="00786B46" w:rsidRDefault="00295FEC" w:rsidP="00736F61">
            <w:pPr>
              <w:spacing w:line="300" w:lineRule="exact"/>
              <w:rPr>
                <w:rFonts w:ascii="微軟正黑體" w:eastAsia="微軟正黑體" w:hAnsi="微軟正黑體" w:cs="Times New Roman"/>
                <w:color w:val="auto"/>
                <w:szCs w:val="24"/>
              </w:rPr>
            </w:pPr>
          </w:p>
        </w:tc>
        <w:tc>
          <w:tcPr>
            <w:tcW w:w="216" w:type="pct"/>
            <w:shd w:val="clear" w:color="auto" w:fill="FBE4D5" w:themeFill="accent2" w:themeFillTint="33"/>
            <w:vAlign w:val="center"/>
            <w:hideMark/>
          </w:tcPr>
          <w:p w14:paraId="5D5AE3D8" w14:textId="77777777" w:rsidR="00295FEC" w:rsidRPr="00786B46" w:rsidRDefault="00295FEC" w:rsidP="00736F61">
            <w:pPr>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hint="eastAsia"/>
                <w:color w:val="auto"/>
                <w:szCs w:val="24"/>
              </w:rPr>
              <w:t>2</w:t>
            </w:r>
          </w:p>
        </w:tc>
        <w:tc>
          <w:tcPr>
            <w:tcW w:w="766" w:type="pct"/>
            <w:shd w:val="clear" w:color="auto" w:fill="FBE4D5" w:themeFill="accent2" w:themeFillTint="33"/>
            <w:vAlign w:val="center"/>
            <w:hideMark/>
          </w:tcPr>
          <w:p w14:paraId="02E3CB09" w14:textId="77777777" w:rsidR="00295FEC" w:rsidRPr="00786B46" w:rsidRDefault="00295FEC" w:rsidP="00736F61">
            <w:pPr>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保險費</w:t>
            </w:r>
          </w:p>
        </w:tc>
        <w:tc>
          <w:tcPr>
            <w:tcW w:w="214" w:type="pct"/>
            <w:shd w:val="clear" w:color="auto" w:fill="FBE4D5" w:themeFill="accent2" w:themeFillTint="33"/>
            <w:vAlign w:val="center"/>
            <w:hideMark/>
          </w:tcPr>
          <w:p w14:paraId="77F0CB84" w14:textId="77777777" w:rsidR="00295FEC" w:rsidRPr="00786B46" w:rsidRDefault="00295FEC" w:rsidP="00736F61">
            <w:pPr>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1</w:t>
            </w:r>
          </w:p>
        </w:tc>
        <w:tc>
          <w:tcPr>
            <w:tcW w:w="367" w:type="pct"/>
            <w:shd w:val="clear" w:color="auto" w:fill="FBE4D5" w:themeFill="accent2" w:themeFillTint="33"/>
            <w:vAlign w:val="center"/>
            <w:hideMark/>
          </w:tcPr>
          <w:p w14:paraId="6BBC9072" w14:textId="77777777" w:rsidR="00295FEC" w:rsidRPr="00786B46" w:rsidRDefault="00295FEC" w:rsidP="00736F61">
            <w:pPr>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(人)</w:t>
            </w:r>
          </w:p>
        </w:tc>
        <w:tc>
          <w:tcPr>
            <w:tcW w:w="683" w:type="pct"/>
            <w:shd w:val="clear" w:color="auto" w:fill="FBE4D5" w:themeFill="accent2" w:themeFillTint="33"/>
            <w:vAlign w:val="center"/>
            <w:hideMark/>
          </w:tcPr>
          <w:p w14:paraId="3BFE622C" w14:textId="77777777" w:rsidR="00295FEC" w:rsidRPr="00786B46" w:rsidRDefault="00295FEC" w:rsidP="00736F61">
            <w:pPr>
              <w:spacing w:line="3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$1,700</w:t>
            </w:r>
          </w:p>
        </w:tc>
        <w:tc>
          <w:tcPr>
            <w:tcW w:w="2343" w:type="pct"/>
            <w:shd w:val="clear" w:color="auto" w:fill="FBE4D5" w:themeFill="accent2" w:themeFillTint="33"/>
            <w:hideMark/>
          </w:tcPr>
          <w:p w14:paraId="2908F619" w14:textId="77777777" w:rsidR="00295FEC" w:rsidRPr="00786B46" w:rsidRDefault="00295FEC" w:rsidP="00736F61">
            <w:pPr>
              <w:spacing w:line="3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旅遊平安險1000萬元，意外醫療險100萬元。</w:t>
            </w:r>
          </w:p>
        </w:tc>
      </w:tr>
      <w:tr w:rsidR="00295FEC" w:rsidRPr="00786B46" w14:paraId="39AF9999" w14:textId="77777777" w:rsidTr="00352709">
        <w:trPr>
          <w:trHeight w:val="454"/>
        </w:trPr>
        <w:tc>
          <w:tcPr>
            <w:cnfStyle w:val="001000000000" w:firstRow="0" w:lastRow="0" w:firstColumn="1" w:lastColumn="0" w:oddVBand="0" w:evenVBand="0" w:oddHBand="0" w:evenHBand="0" w:firstRowFirstColumn="0" w:firstRowLastColumn="0" w:lastRowFirstColumn="0" w:lastRowLastColumn="0"/>
            <w:tcW w:w="410" w:type="pct"/>
            <w:vMerge/>
            <w:hideMark/>
          </w:tcPr>
          <w:p w14:paraId="4152A840" w14:textId="77777777" w:rsidR="00295FEC" w:rsidRPr="00786B46" w:rsidRDefault="00295FEC" w:rsidP="00736F61">
            <w:pPr>
              <w:spacing w:line="300" w:lineRule="exact"/>
              <w:rPr>
                <w:rFonts w:ascii="微軟正黑體" w:eastAsia="微軟正黑體" w:hAnsi="微軟正黑體" w:cs="Times New Roman"/>
                <w:color w:val="auto"/>
                <w:szCs w:val="24"/>
              </w:rPr>
            </w:pPr>
          </w:p>
        </w:tc>
        <w:tc>
          <w:tcPr>
            <w:tcW w:w="216" w:type="pct"/>
            <w:vAlign w:val="center"/>
            <w:hideMark/>
          </w:tcPr>
          <w:p w14:paraId="1B0D73EC" w14:textId="77777777" w:rsidR="00295FEC" w:rsidRPr="00786B46" w:rsidRDefault="00295FEC" w:rsidP="00736F61">
            <w:pPr>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hint="eastAsia"/>
                <w:color w:val="auto"/>
                <w:szCs w:val="24"/>
              </w:rPr>
              <w:t>3</w:t>
            </w:r>
          </w:p>
        </w:tc>
        <w:tc>
          <w:tcPr>
            <w:tcW w:w="766" w:type="pct"/>
            <w:vAlign w:val="center"/>
            <w:hideMark/>
          </w:tcPr>
          <w:p w14:paraId="6E24E1F3" w14:textId="77777777" w:rsidR="00295FEC" w:rsidRDefault="00295FEC" w:rsidP="00736F61">
            <w:pPr>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旅行社</w:t>
            </w:r>
          </w:p>
          <w:p w14:paraId="17FD107B" w14:textId="77777777" w:rsidR="00295FEC" w:rsidRPr="00786B46" w:rsidRDefault="00295FEC" w:rsidP="00736F61">
            <w:pPr>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服務費</w:t>
            </w:r>
          </w:p>
        </w:tc>
        <w:tc>
          <w:tcPr>
            <w:tcW w:w="214" w:type="pct"/>
            <w:vAlign w:val="center"/>
            <w:hideMark/>
          </w:tcPr>
          <w:p w14:paraId="626DF30F" w14:textId="77777777" w:rsidR="00295FEC" w:rsidRPr="00786B46" w:rsidRDefault="00295FEC" w:rsidP="00736F61">
            <w:pPr>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1</w:t>
            </w:r>
          </w:p>
        </w:tc>
        <w:tc>
          <w:tcPr>
            <w:tcW w:w="367" w:type="pct"/>
            <w:vAlign w:val="center"/>
            <w:hideMark/>
          </w:tcPr>
          <w:p w14:paraId="2F125F04" w14:textId="77777777" w:rsidR="00295FEC" w:rsidRPr="00786B46" w:rsidRDefault="00295FEC" w:rsidP="00736F61">
            <w:pPr>
              <w:spacing w:line="3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(人)</w:t>
            </w:r>
          </w:p>
        </w:tc>
        <w:tc>
          <w:tcPr>
            <w:tcW w:w="683" w:type="pct"/>
            <w:vAlign w:val="center"/>
            <w:hideMark/>
          </w:tcPr>
          <w:p w14:paraId="6ED3EAC0" w14:textId="77777777" w:rsidR="00295FEC" w:rsidRPr="00786B46" w:rsidRDefault="00295FEC" w:rsidP="00736F61">
            <w:pPr>
              <w:spacing w:line="3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$20,000</w:t>
            </w:r>
          </w:p>
        </w:tc>
        <w:tc>
          <w:tcPr>
            <w:tcW w:w="2343" w:type="pct"/>
            <w:hideMark/>
          </w:tcPr>
          <w:p w14:paraId="52E1C0D5" w14:textId="1B13731A" w:rsidR="00295FEC" w:rsidRPr="00786B46" w:rsidRDefault="00295FEC" w:rsidP="00352709">
            <w:pPr>
              <w:spacing w:line="3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auto"/>
                <w:szCs w:val="24"/>
              </w:rPr>
            </w:pPr>
            <w:r w:rsidRPr="00786B46">
              <w:rPr>
                <w:rFonts w:ascii="微軟正黑體" w:eastAsia="微軟正黑體" w:hAnsi="微軟正黑體" w:cs="Times New Roman"/>
                <w:color w:val="auto"/>
                <w:szCs w:val="24"/>
              </w:rPr>
              <w:t>旅行社</w:t>
            </w:r>
            <w:r>
              <w:rPr>
                <w:rFonts w:ascii="微軟正黑體" w:eastAsia="微軟正黑體" w:hAnsi="微軟正黑體" w:cs="Times New Roman" w:hint="eastAsia"/>
                <w:color w:val="auto"/>
                <w:szCs w:val="24"/>
              </w:rPr>
              <w:t>行政</w:t>
            </w:r>
            <w:r w:rsidR="00352709">
              <w:rPr>
                <w:rFonts w:ascii="微軟正黑體" w:eastAsia="微軟正黑體" w:hAnsi="微軟正黑體" w:cs="Times New Roman"/>
                <w:color w:val="auto"/>
                <w:szCs w:val="24"/>
              </w:rPr>
              <w:t>服務費</w:t>
            </w:r>
            <w:r w:rsidR="00352709">
              <w:rPr>
                <w:rFonts w:ascii="微軟正黑體" w:eastAsia="微軟正黑體" w:hAnsi="微軟正黑體" w:cs="Times New Roman" w:hint="eastAsia"/>
                <w:color w:val="auto"/>
                <w:szCs w:val="24"/>
              </w:rPr>
              <w:t>、</w:t>
            </w:r>
            <w:r w:rsidR="00352709">
              <w:rPr>
                <w:rFonts w:ascii="微軟正黑體" w:eastAsia="微軟正黑體" w:hAnsi="微軟正黑體" w:cs="Times New Roman"/>
                <w:color w:val="auto"/>
                <w:szCs w:val="24"/>
              </w:rPr>
              <w:t>領隊</w:t>
            </w:r>
            <w:r w:rsidR="00352709">
              <w:rPr>
                <w:rFonts w:ascii="微軟正黑體" w:eastAsia="微軟正黑體" w:hAnsi="微軟正黑體" w:cs="Times New Roman" w:hint="eastAsia"/>
                <w:color w:val="auto"/>
                <w:szCs w:val="24"/>
              </w:rPr>
              <w:t>及</w:t>
            </w:r>
            <w:r w:rsidR="00352709">
              <w:rPr>
                <w:rFonts w:ascii="微軟正黑體" w:eastAsia="微軟正黑體" w:hAnsi="微軟正黑體" w:cs="Times New Roman"/>
                <w:color w:val="auto"/>
                <w:szCs w:val="24"/>
              </w:rPr>
              <w:t>司機小費</w:t>
            </w:r>
            <w:r w:rsidR="00352709">
              <w:rPr>
                <w:rFonts w:ascii="微軟正黑體" w:eastAsia="微軟正黑體" w:hAnsi="微軟正黑體" w:cs="Times New Roman" w:hint="eastAsia"/>
                <w:color w:val="auto"/>
                <w:szCs w:val="24"/>
              </w:rPr>
              <w:t>等。</w:t>
            </w:r>
          </w:p>
        </w:tc>
      </w:tr>
      <w:tr w:rsidR="00295FEC" w:rsidRPr="00786B46" w14:paraId="4900F5A7" w14:textId="77777777" w:rsidTr="003527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10" w:type="pct"/>
            <w:shd w:val="clear" w:color="auto" w:fill="auto"/>
          </w:tcPr>
          <w:p w14:paraId="20A463D7" w14:textId="77777777" w:rsidR="00295FEC" w:rsidRPr="00786B46" w:rsidRDefault="00295FEC" w:rsidP="00736F61">
            <w:pPr>
              <w:spacing w:line="300" w:lineRule="exact"/>
              <w:rPr>
                <w:rFonts w:ascii="微軟正黑體" w:eastAsia="微軟正黑體" w:hAnsi="微軟正黑體" w:cs="Times New Roman"/>
                <w:szCs w:val="24"/>
              </w:rPr>
            </w:pPr>
          </w:p>
        </w:tc>
        <w:tc>
          <w:tcPr>
            <w:tcW w:w="216" w:type="pct"/>
            <w:shd w:val="clear" w:color="auto" w:fill="FBE4D5" w:themeFill="accent2" w:themeFillTint="33"/>
            <w:vAlign w:val="center"/>
          </w:tcPr>
          <w:p w14:paraId="5D97001A" w14:textId="77777777" w:rsidR="00295FEC" w:rsidRPr="00295FEC" w:rsidRDefault="00295FEC" w:rsidP="00736F61">
            <w:pPr>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p>
        </w:tc>
        <w:tc>
          <w:tcPr>
            <w:tcW w:w="766" w:type="pct"/>
            <w:shd w:val="clear" w:color="auto" w:fill="FBE4D5" w:themeFill="accent2" w:themeFillTint="33"/>
            <w:vAlign w:val="center"/>
          </w:tcPr>
          <w:p w14:paraId="04EBCCDA" w14:textId="77777777" w:rsidR="00295FEC" w:rsidRPr="00295FEC" w:rsidRDefault="00295FEC" w:rsidP="00736F61">
            <w:pPr>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295FEC">
              <w:rPr>
                <w:rFonts w:ascii="微軟正黑體" w:eastAsia="微軟正黑體" w:hAnsi="微軟正黑體" w:cs="Times New Roman" w:hint="eastAsia"/>
                <w:color w:val="auto"/>
                <w:szCs w:val="24"/>
              </w:rPr>
              <w:t>小計</w:t>
            </w:r>
          </w:p>
        </w:tc>
        <w:tc>
          <w:tcPr>
            <w:tcW w:w="214" w:type="pct"/>
            <w:shd w:val="clear" w:color="auto" w:fill="FBE4D5" w:themeFill="accent2" w:themeFillTint="33"/>
            <w:vAlign w:val="center"/>
          </w:tcPr>
          <w:p w14:paraId="651E6DC8" w14:textId="77777777" w:rsidR="00295FEC" w:rsidRPr="00295FEC" w:rsidRDefault="00295FEC" w:rsidP="00736F61">
            <w:pPr>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295FEC">
              <w:rPr>
                <w:rFonts w:ascii="微軟正黑體" w:eastAsia="微軟正黑體" w:hAnsi="微軟正黑體" w:cs="Times New Roman" w:hint="eastAsia"/>
                <w:color w:val="auto"/>
                <w:szCs w:val="24"/>
              </w:rPr>
              <w:t>1</w:t>
            </w:r>
          </w:p>
        </w:tc>
        <w:tc>
          <w:tcPr>
            <w:tcW w:w="367" w:type="pct"/>
            <w:shd w:val="clear" w:color="auto" w:fill="FBE4D5" w:themeFill="accent2" w:themeFillTint="33"/>
            <w:vAlign w:val="center"/>
          </w:tcPr>
          <w:p w14:paraId="5B668066" w14:textId="77777777" w:rsidR="00295FEC" w:rsidRPr="00295FEC" w:rsidRDefault="00295FEC" w:rsidP="00736F61">
            <w:pPr>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295FEC">
              <w:rPr>
                <w:rFonts w:ascii="微軟正黑體" w:eastAsia="微軟正黑體" w:hAnsi="微軟正黑體" w:cs="Times New Roman" w:hint="eastAsia"/>
                <w:color w:val="auto"/>
                <w:szCs w:val="24"/>
              </w:rPr>
              <w:t>(人)</w:t>
            </w:r>
          </w:p>
        </w:tc>
        <w:tc>
          <w:tcPr>
            <w:tcW w:w="683" w:type="pct"/>
            <w:shd w:val="clear" w:color="auto" w:fill="FBE4D5" w:themeFill="accent2" w:themeFillTint="33"/>
            <w:vAlign w:val="center"/>
          </w:tcPr>
          <w:p w14:paraId="0658B4BB" w14:textId="77777777" w:rsidR="00295FEC" w:rsidRPr="00295FEC" w:rsidRDefault="00295FEC" w:rsidP="00736F61">
            <w:pPr>
              <w:spacing w:line="3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r w:rsidRPr="00295FEC">
              <w:rPr>
                <w:rFonts w:ascii="微軟正黑體" w:eastAsia="微軟正黑體" w:hAnsi="微軟正黑體" w:cs="Times New Roman" w:hint="eastAsia"/>
                <w:b/>
                <w:color w:val="auto"/>
                <w:kern w:val="0"/>
                <w:szCs w:val="24"/>
              </w:rPr>
              <w:t>$53</w:t>
            </w:r>
            <w:r w:rsidRPr="00295FEC">
              <w:rPr>
                <w:rFonts w:ascii="微軟正黑體" w:eastAsia="微軟正黑體" w:hAnsi="微軟正黑體" w:cs="Times New Roman"/>
                <w:b/>
                <w:color w:val="auto"/>
                <w:kern w:val="0"/>
                <w:szCs w:val="24"/>
              </w:rPr>
              <w:t>,</w:t>
            </w:r>
            <w:r w:rsidRPr="00295FEC">
              <w:rPr>
                <w:rFonts w:ascii="微軟正黑體" w:eastAsia="微軟正黑體" w:hAnsi="微軟正黑體" w:cs="Times New Roman" w:hint="eastAsia"/>
                <w:b/>
                <w:color w:val="auto"/>
                <w:kern w:val="0"/>
                <w:szCs w:val="24"/>
              </w:rPr>
              <w:t>6</w:t>
            </w:r>
            <w:r w:rsidRPr="00295FEC">
              <w:rPr>
                <w:rFonts w:ascii="微軟正黑體" w:eastAsia="微軟正黑體" w:hAnsi="微軟正黑體" w:cs="Times New Roman"/>
                <w:b/>
                <w:color w:val="auto"/>
                <w:kern w:val="0"/>
                <w:szCs w:val="24"/>
              </w:rPr>
              <w:t>00</w:t>
            </w:r>
          </w:p>
        </w:tc>
        <w:tc>
          <w:tcPr>
            <w:tcW w:w="2343" w:type="pct"/>
            <w:shd w:val="clear" w:color="auto" w:fill="FBE4D5" w:themeFill="accent2" w:themeFillTint="33"/>
          </w:tcPr>
          <w:p w14:paraId="141A1E16" w14:textId="77777777" w:rsidR="00295FEC" w:rsidRPr="00295FEC" w:rsidRDefault="00295FEC" w:rsidP="00736F61">
            <w:pPr>
              <w:spacing w:line="3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auto"/>
                <w:szCs w:val="24"/>
              </w:rPr>
            </w:pPr>
          </w:p>
        </w:tc>
      </w:tr>
    </w:tbl>
    <w:p w14:paraId="18851148" w14:textId="56A5B59D" w:rsidR="005378C3" w:rsidRDefault="00352709" w:rsidP="005378C3">
      <w:pPr>
        <w:spacing w:line="440" w:lineRule="exact"/>
        <w:jc w:val="both"/>
        <w:rPr>
          <w:rFonts w:ascii="微軟正黑體" w:eastAsia="微軟正黑體" w:hAnsi="微軟正黑體" w:cs="Times New Roman"/>
          <w:spacing w:val="12"/>
          <w:u w:val="single"/>
        </w:rPr>
      </w:pPr>
      <w:proofErr w:type="gramStart"/>
      <w:r w:rsidRPr="00352709">
        <w:rPr>
          <w:rFonts w:ascii="微軟正黑體" w:eastAsia="微軟正黑體" w:hAnsi="微軟正黑體" w:cs="Times New Roman" w:hint="eastAsia"/>
          <w:spacing w:val="12"/>
          <w:u w:val="single"/>
        </w:rPr>
        <w:t>註</w:t>
      </w:r>
      <w:proofErr w:type="gramEnd"/>
      <w:r w:rsidRPr="00352709">
        <w:rPr>
          <w:rFonts w:ascii="微軟正黑體" w:eastAsia="微軟正黑體" w:hAnsi="微軟正黑體" w:cs="Times New Roman" w:hint="eastAsia"/>
          <w:spacing w:val="12"/>
          <w:u w:val="single"/>
        </w:rPr>
        <w:t>1本活動無法使用愛學習點數支付。</w:t>
      </w:r>
    </w:p>
    <w:p w14:paraId="2E352207" w14:textId="4BE597E9" w:rsidR="005378C3" w:rsidRPr="00657303" w:rsidRDefault="00657303" w:rsidP="005378C3">
      <w:pPr>
        <w:spacing w:line="440" w:lineRule="exact"/>
        <w:jc w:val="both"/>
        <w:rPr>
          <w:rFonts w:ascii="微軟正黑體" w:eastAsia="微軟正黑體" w:hAnsi="微軟正黑體" w:cs="Times New Roman" w:hint="eastAsia"/>
          <w:spacing w:val="12"/>
        </w:rPr>
      </w:pPr>
      <w:r w:rsidRPr="00352709">
        <w:rPr>
          <w:rFonts w:ascii="微軟正黑體" w:eastAsia="微軟正黑體" w:hAnsi="微軟正黑體" w:cs="Times New Roman" w:hint="eastAsia"/>
          <w:spacing w:val="12"/>
        </w:rPr>
        <w:t>註2參訓學員若自行安排機票、住宿，相關交通安排敬請自理。</w:t>
      </w:r>
      <w:bookmarkStart w:id="1" w:name="_GoBack"/>
      <w:bookmarkEnd w:id="1"/>
    </w:p>
    <w:p w14:paraId="0FEA3682" w14:textId="39FDCAD5" w:rsidR="00786B46" w:rsidRPr="00382C00" w:rsidRDefault="00786B46" w:rsidP="00295FEC">
      <w:pPr>
        <w:pStyle w:val="a7"/>
        <w:numPr>
          <w:ilvl w:val="0"/>
          <w:numId w:val="1"/>
        </w:numPr>
        <w:tabs>
          <w:tab w:val="left" w:pos="567"/>
        </w:tabs>
        <w:spacing w:before="240"/>
        <w:ind w:leftChars="0"/>
        <w:rPr>
          <w:rFonts w:ascii="微軟正黑體" w:eastAsia="微軟正黑體" w:hAnsi="微軟正黑體"/>
          <w:b/>
          <w:color w:val="806000" w:themeColor="accent4" w:themeShade="80"/>
          <w:sz w:val="32"/>
          <w:szCs w:val="32"/>
        </w:rPr>
      </w:pPr>
      <w:r w:rsidRPr="00382C00">
        <w:rPr>
          <w:rFonts w:ascii="微軟正黑體" w:eastAsia="微軟正黑體" w:hAnsi="微軟正黑體" w:hint="eastAsia"/>
          <w:b/>
          <w:color w:val="C45911" w:themeColor="accent2" w:themeShade="BF"/>
          <w:sz w:val="32"/>
          <w:szCs w:val="32"/>
        </w:rPr>
        <w:t>報名方式</w:t>
      </w:r>
    </w:p>
    <w:p w14:paraId="7F6C6F25" w14:textId="51D3710D" w:rsidR="00DB3DC1" w:rsidRDefault="00DB3DC1" w:rsidP="00DB3DC1">
      <w:pPr>
        <w:pStyle w:val="a7"/>
        <w:numPr>
          <w:ilvl w:val="0"/>
          <w:numId w:val="12"/>
        </w:numPr>
        <w:spacing w:line="440" w:lineRule="exact"/>
        <w:ind w:leftChars="0" w:left="1134" w:hanging="436"/>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請自即日起至112年9月</w:t>
      </w:r>
      <w:r w:rsidR="008B2D17">
        <w:rPr>
          <w:rStyle w:val="aa"/>
          <w:rFonts w:ascii="微軟正黑體" w:eastAsia="微軟正黑體" w:hAnsi="微軟正黑體" w:cs="Times New Roman" w:hint="eastAsia"/>
          <w:color w:val="auto"/>
          <w:spacing w:val="12"/>
          <w:u w:val="none"/>
        </w:rPr>
        <w:t>15</w:t>
      </w:r>
      <w:r w:rsidRPr="00DB3DC1">
        <w:rPr>
          <w:rStyle w:val="aa"/>
          <w:rFonts w:ascii="微軟正黑體" w:eastAsia="微軟正黑體" w:hAnsi="微軟正黑體" w:cs="Times New Roman" w:hint="eastAsia"/>
          <w:color w:val="auto"/>
          <w:spacing w:val="12"/>
          <w:u w:val="none"/>
        </w:rPr>
        <w:t>日(</w:t>
      </w:r>
      <w:r w:rsidR="00C440BD">
        <w:rPr>
          <w:rStyle w:val="aa"/>
          <w:rFonts w:ascii="微軟正黑體" w:eastAsia="微軟正黑體" w:hAnsi="微軟正黑體" w:cs="Times New Roman" w:hint="eastAsia"/>
          <w:color w:val="auto"/>
          <w:spacing w:val="12"/>
          <w:u w:val="none"/>
        </w:rPr>
        <w:t>星期五</w:t>
      </w:r>
      <w:r w:rsidRPr="00DB3DC1">
        <w:rPr>
          <w:rStyle w:val="aa"/>
          <w:rFonts w:ascii="微軟正黑體" w:eastAsia="微軟正黑體" w:hAnsi="微軟正黑體" w:cs="Times New Roman" w:hint="eastAsia"/>
          <w:color w:val="auto"/>
          <w:spacing w:val="12"/>
          <w:u w:val="none"/>
        </w:rPr>
        <w:t>) 17:00(報名截止日)</w:t>
      </w:r>
      <w:r w:rsidR="00403A8F">
        <w:rPr>
          <w:rStyle w:val="aa"/>
          <w:rFonts w:ascii="微軟正黑體" w:eastAsia="微軟正黑體" w:hAnsi="微軟正黑體" w:cs="Times New Roman" w:hint="eastAsia"/>
          <w:color w:val="auto"/>
          <w:spacing w:val="12"/>
          <w:u w:val="none"/>
        </w:rPr>
        <w:t>為止，由</w:t>
      </w:r>
      <w:proofErr w:type="gramStart"/>
      <w:r w:rsidR="00403A8F">
        <w:rPr>
          <w:rStyle w:val="aa"/>
          <w:rFonts w:ascii="微軟正黑體" w:eastAsia="微軟正黑體" w:hAnsi="微軟正黑體" w:cs="Times New Roman" w:hint="eastAsia"/>
          <w:color w:val="auto"/>
          <w:spacing w:val="12"/>
          <w:u w:val="none"/>
        </w:rPr>
        <w:t>機構薦派報名</w:t>
      </w:r>
      <w:proofErr w:type="gramEnd"/>
      <w:r w:rsidR="00403A8F">
        <w:rPr>
          <w:rStyle w:val="aa"/>
          <w:rFonts w:ascii="微軟正黑體" w:eastAsia="微軟正黑體" w:hAnsi="微軟正黑體" w:cs="Times New Roman" w:hint="eastAsia"/>
          <w:color w:val="auto"/>
          <w:spacing w:val="12"/>
          <w:u w:val="none"/>
        </w:rPr>
        <w:t>，請填具招生函文附件</w:t>
      </w:r>
      <w:r w:rsidRPr="00DB3DC1">
        <w:rPr>
          <w:rStyle w:val="aa"/>
          <w:rFonts w:ascii="微軟正黑體" w:eastAsia="微軟正黑體" w:hAnsi="微軟正黑體" w:cs="Times New Roman" w:hint="eastAsia"/>
          <w:color w:val="auto"/>
          <w:spacing w:val="12"/>
          <w:u w:val="none"/>
        </w:rPr>
        <w:t>「2023年金融檢查與稽核</w:t>
      </w:r>
      <w:proofErr w:type="gramStart"/>
      <w:r w:rsidRPr="00DB3DC1">
        <w:rPr>
          <w:rStyle w:val="aa"/>
          <w:rFonts w:ascii="微軟正黑體" w:eastAsia="微軟正黑體" w:hAnsi="微軟正黑體" w:cs="Times New Roman" w:hint="eastAsia"/>
          <w:color w:val="auto"/>
          <w:spacing w:val="12"/>
          <w:u w:val="none"/>
        </w:rPr>
        <w:t>研</w:t>
      </w:r>
      <w:proofErr w:type="gramEnd"/>
      <w:r w:rsidRPr="00DB3DC1">
        <w:rPr>
          <w:rStyle w:val="aa"/>
          <w:rFonts w:ascii="微軟正黑體" w:eastAsia="微軟正黑體" w:hAnsi="微軟正黑體" w:cs="Times New Roman" w:hint="eastAsia"/>
          <w:color w:val="auto"/>
          <w:spacing w:val="12"/>
          <w:u w:val="none"/>
        </w:rPr>
        <w:t>修</w:t>
      </w:r>
      <w:proofErr w:type="gramStart"/>
      <w:r w:rsidRPr="00DB3DC1">
        <w:rPr>
          <w:rStyle w:val="aa"/>
          <w:rFonts w:ascii="微軟正黑體" w:eastAsia="微軟正黑體" w:hAnsi="微軟正黑體" w:cs="Times New Roman" w:hint="eastAsia"/>
          <w:color w:val="auto"/>
          <w:spacing w:val="12"/>
          <w:u w:val="none"/>
        </w:rPr>
        <w:t>班參訓</w:t>
      </w:r>
      <w:proofErr w:type="gramEnd"/>
      <w:r w:rsidRPr="00DB3DC1">
        <w:rPr>
          <w:rStyle w:val="aa"/>
          <w:rFonts w:ascii="微軟正黑體" w:eastAsia="微軟正黑體" w:hAnsi="微軟正黑體" w:cs="Times New Roman" w:hint="eastAsia"/>
          <w:color w:val="auto"/>
          <w:spacing w:val="12"/>
          <w:u w:val="none"/>
        </w:rPr>
        <w:t>人員報名表」，以E-mail 方式回傳至本院報名組(regosd@tabf.org.tw)，並收到本院回覆始可完成報名手續。</w:t>
      </w:r>
    </w:p>
    <w:p w14:paraId="5967135E" w14:textId="77777777" w:rsidR="00DB3DC1" w:rsidRDefault="00DB3DC1" w:rsidP="00DB3DC1">
      <w:pPr>
        <w:pStyle w:val="a7"/>
        <w:numPr>
          <w:ilvl w:val="0"/>
          <w:numId w:val="12"/>
        </w:numPr>
        <w:spacing w:line="440" w:lineRule="exact"/>
        <w:ind w:leftChars="0" w:left="1134" w:hanging="436"/>
        <w:rPr>
          <w:rStyle w:val="aa"/>
          <w:rFonts w:ascii="微軟正黑體" w:eastAsia="微軟正黑體" w:hAnsi="微軟正黑體" w:cs="Times New Roman"/>
          <w:color w:val="auto"/>
          <w:spacing w:val="12"/>
          <w:u w:val="none"/>
        </w:rPr>
      </w:pPr>
      <w:proofErr w:type="gramStart"/>
      <w:r w:rsidRPr="00DB3DC1">
        <w:rPr>
          <w:rStyle w:val="aa"/>
          <w:rFonts w:ascii="微軟正黑體" w:eastAsia="微軟正黑體" w:hAnsi="微軟正黑體" w:cs="Times New Roman" w:hint="eastAsia"/>
          <w:color w:val="auto"/>
          <w:spacing w:val="12"/>
          <w:u w:val="none"/>
        </w:rPr>
        <w:lastRenderedPageBreak/>
        <w:t>參訓名單</w:t>
      </w:r>
      <w:proofErr w:type="gramEnd"/>
      <w:r w:rsidRPr="00DB3DC1">
        <w:rPr>
          <w:rStyle w:val="aa"/>
          <w:rFonts w:ascii="微軟正黑體" w:eastAsia="微軟正黑體" w:hAnsi="微軟正黑體" w:cs="Times New Roman" w:hint="eastAsia"/>
          <w:color w:val="auto"/>
          <w:spacing w:val="12"/>
          <w:u w:val="none"/>
        </w:rPr>
        <w:t>異動或取消費用說明：</w:t>
      </w:r>
    </w:p>
    <w:p w14:paraId="5FCE18B0" w14:textId="1E9091FF" w:rsidR="00DB3DC1" w:rsidRDefault="00DB3DC1" w:rsidP="00DB3DC1">
      <w:pPr>
        <w:pStyle w:val="a7"/>
        <w:numPr>
          <w:ilvl w:val="1"/>
          <w:numId w:val="12"/>
        </w:numPr>
        <w:spacing w:line="440" w:lineRule="exact"/>
        <w:ind w:leftChars="0" w:left="1560"/>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已報名而不克參加欲取消或欲申請</w:t>
      </w:r>
      <w:proofErr w:type="gramStart"/>
      <w:r w:rsidRPr="00DB3DC1">
        <w:rPr>
          <w:rStyle w:val="aa"/>
          <w:rFonts w:ascii="微軟正黑體" w:eastAsia="微軟正黑體" w:hAnsi="微軟正黑體" w:cs="Times New Roman" w:hint="eastAsia"/>
          <w:color w:val="auto"/>
          <w:spacing w:val="12"/>
          <w:u w:val="none"/>
        </w:rPr>
        <w:t>更換參訓學員</w:t>
      </w:r>
      <w:proofErr w:type="gramEnd"/>
      <w:r w:rsidRPr="00DB3DC1">
        <w:rPr>
          <w:rStyle w:val="aa"/>
          <w:rFonts w:ascii="微軟正黑體" w:eastAsia="微軟正黑體" w:hAnsi="微軟正黑體" w:cs="Times New Roman" w:hint="eastAsia"/>
          <w:color w:val="auto"/>
          <w:spacing w:val="12"/>
          <w:u w:val="none"/>
        </w:rPr>
        <w:t>名單，請於112年9月</w:t>
      </w:r>
      <w:r w:rsidR="008B2D17">
        <w:rPr>
          <w:rStyle w:val="aa"/>
          <w:rFonts w:ascii="微軟正黑體" w:eastAsia="微軟正黑體" w:hAnsi="微軟正黑體" w:cs="Times New Roman" w:hint="eastAsia"/>
          <w:color w:val="auto"/>
          <w:spacing w:val="12"/>
          <w:u w:val="none"/>
        </w:rPr>
        <w:t>15</w:t>
      </w:r>
      <w:r w:rsidRPr="00DB3DC1">
        <w:rPr>
          <w:rStyle w:val="aa"/>
          <w:rFonts w:ascii="微軟正黑體" w:eastAsia="微軟正黑體" w:hAnsi="微軟正黑體" w:cs="Times New Roman" w:hint="eastAsia"/>
          <w:color w:val="auto"/>
          <w:spacing w:val="12"/>
          <w:u w:val="none"/>
        </w:rPr>
        <w:t>日(</w:t>
      </w:r>
      <w:r w:rsidR="00C440BD">
        <w:rPr>
          <w:rStyle w:val="aa"/>
          <w:rFonts w:ascii="微軟正黑體" w:eastAsia="微軟正黑體" w:hAnsi="微軟正黑體" w:cs="Times New Roman" w:hint="eastAsia"/>
          <w:color w:val="auto"/>
          <w:spacing w:val="12"/>
          <w:u w:val="none"/>
        </w:rPr>
        <w:t>星期五</w:t>
      </w:r>
      <w:r w:rsidRPr="00DB3DC1">
        <w:rPr>
          <w:rStyle w:val="aa"/>
          <w:rFonts w:ascii="微軟正黑體" w:eastAsia="微軟正黑體" w:hAnsi="微軟正黑體" w:cs="Times New Roman" w:hint="eastAsia"/>
          <w:color w:val="auto"/>
          <w:spacing w:val="12"/>
          <w:u w:val="none"/>
        </w:rPr>
        <w:t>)17:00(報名截止日)前以E-mail書面通知本院客戶服務中心報名組，</w:t>
      </w:r>
      <w:proofErr w:type="gramStart"/>
      <w:r w:rsidRPr="00DB3DC1">
        <w:rPr>
          <w:rStyle w:val="aa"/>
          <w:rFonts w:ascii="微軟正黑體" w:eastAsia="微軟正黑體" w:hAnsi="微軟正黑體" w:cs="Times New Roman" w:hint="eastAsia"/>
          <w:color w:val="auto"/>
          <w:spacing w:val="12"/>
          <w:u w:val="none"/>
        </w:rPr>
        <w:t>派訓機構</w:t>
      </w:r>
      <w:proofErr w:type="gramEnd"/>
      <w:r w:rsidRPr="00DB3DC1">
        <w:rPr>
          <w:rStyle w:val="aa"/>
          <w:rFonts w:ascii="微軟正黑體" w:eastAsia="微軟正黑體" w:hAnsi="微軟正黑體" w:cs="Times New Roman" w:hint="eastAsia"/>
          <w:color w:val="auto"/>
          <w:spacing w:val="12"/>
          <w:u w:val="none"/>
        </w:rPr>
        <w:t>不須負擔取消或異動換人的衍生費用。</w:t>
      </w:r>
    </w:p>
    <w:p w14:paraId="51898CE4" w14:textId="05B8EED1" w:rsidR="00DB3DC1" w:rsidRDefault="00DB3DC1" w:rsidP="00DB3DC1">
      <w:pPr>
        <w:pStyle w:val="a7"/>
        <w:numPr>
          <w:ilvl w:val="1"/>
          <w:numId w:val="12"/>
        </w:numPr>
        <w:spacing w:line="440" w:lineRule="exact"/>
        <w:ind w:leftChars="0" w:left="1560"/>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於報名截止日後取消或異</w:t>
      </w:r>
      <w:proofErr w:type="gramStart"/>
      <w:r w:rsidRPr="00DB3DC1">
        <w:rPr>
          <w:rStyle w:val="aa"/>
          <w:rFonts w:ascii="微軟正黑體" w:eastAsia="微軟正黑體" w:hAnsi="微軟正黑體" w:cs="Times New Roman" w:hint="eastAsia"/>
          <w:color w:val="auto"/>
          <w:spacing w:val="12"/>
          <w:u w:val="none"/>
        </w:rPr>
        <w:t>動參訓</w:t>
      </w:r>
      <w:proofErr w:type="gramEnd"/>
      <w:r w:rsidRPr="00DB3DC1">
        <w:rPr>
          <w:rStyle w:val="aa"/>
          <w:rFonts w:ascii="微軟正黑體" w:eastAsia="微軟正黑體" w:hAnsi="微軟正黑體" w:cs="Times New Roman" w:hint="eastAsia"/>
          <w:color w:val="auto"/>
          <w:spacing w:val="12"/>
          <w:u w:val="none"/>
        </w:rPr>
        <w:t>學員名單，將</w:t>
      </w:r>
      <w:proofErr w:type="gramStart"/>
      <w:r w:rsidRPr="00DB3DC1">
        <w:rPr>
          <w:rStyle w:val="aa"/>
          <w:rFonts w:ascii="微軟正黑體" w:eastAsia="微軟正黑體" w:hAnsi="微軟正黑體" w:cs="Times New Roman" w:hint="eastAsia"/>
          <w:color w:val="auto"/>
          <w:spacing w:val="12"/>
          <w:u w:val="none"/>
        </w:rPr>
        <w:t>由派訓機構</w:t>
      </w:r>
      <w:proofErr w:type="gramEnd"/>
      <w:r w:rsidRPr="00DB3DC1">
        <w:rPr>
          <w:rStyle w:val="aa"/>
          <w:rFonts w:ascii="微軟正黑體" w:eastAsia="微軟正黑體" w:hAnsi="微軟正黑體" w:cs="Times New Roman" w:hint="eastAsia"/>
          <w:color w:val="auto"/>
          <w:spacing w:val="12"/>
          <w:u w:val="none"/>
        </w:rPr>
        <w:t>自行負擔</w:t>
      </w:r>
      <w:proofErr w:type="gramStart"/>
      <w:r w:rsidRPr="00DB3DC1">
        <w:rPr>
          <w:rStyle w:val="aa"/>
          <w:rFonts w:ascii="微軟正黑體" w:eastAsia="微軟正黑體" w:hAnsi="微軟正黑體" w:cs="Times New Roman" w:hint="eastAsia"/>
          <w:color w:val="auto"/>
          <w:spacing w:val="12"/>
          <w:u w:val="none"/>
        </w:rPr>
        <w:t>以下因差旅</w:t>
      </w:r>
      <w:proofErr w:type="gramEnd"/>
      <w:r w:rsidRPr="00DB3DC1">
        <w:rPr>
          <w:rStyle w:val="aa"/>
          <w:rFonts w:ascii="微軟正黑體" w:eastAsia="微軟正黑體" w:hAnsi="微軟正黑體" w:cs="Times New Roman" w:hint="eastAsia"/>
          <w:color w:val="auto"/>
          <w:spacing w:val="12"/>
          <w:u w:val="none"/>
        </w:rPr>
        <w:t>安排所衍生之相關費用</w:t>
      </w:r>
      <w:r w:rsidR="00BD0304">
        <w:rPr>
          <w:rStyle w:val="aa"/>
          <w:rFonts w:ascii="微軟正黑體" w:eastAsia="微軟正黑體" w:hAnsi="微軟正黑體" w:cs="Times New Roman" w:hint="eastAsia"/>
          <w:color w:val="auto"/>
          <w:spacing w:val="12"/>
          <w:u w:val="none"/>
        </w:rPr>
        <w:t>：</w:t>
      </w:r>
    </w:p>
    <w:p w14:paraId="22C026C3" w14:textId="4EB6B0B1" w:rsidR="00DB3DC1" w:rsidRDefault="00DB3DC1" w:rsidP="00DB3DC1">
      <w:pPr>
        <w:pStyle w:val="a7"/>
        <w:numPr>
          <w:ilvl w:val="3"/>
          <w:numId w:val="12"/>
        </w:numPr>
        <w:spacing w:line="440" w:lineRule="exact"/>
        <w:ind w:leftChars="0"/>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差旅費項目相關取消費(包括機票及住宿，</w:t>
      </w:r>
      <w:r>
        <w:rPr>
          <w:rStyle w:val="aa"/>
          <w:rFonts w:ascii="微軟正黑體" w:eastAsia="微軟正黑體" w:hAnsi="微軟正黑體" w:cs="Times New Roman" w:hint="eastAsia"/>
          <w:color w:val="auto"/>
          <w:spacing w:val="12"/>
          <w:u w:val="none"/>
        </w:rPr>
        <w:t>將依照航空公司退票規定及飯店房間取消條款，</w:t>
      </w:r>
      <w:proofErr w:type="gramStart"/>
      <w:r>
        <w:rPr>
          <w:rStyle w:val="aa"/>
          <w:rFonts w:ascii="微軟正黑體" w:eastAsia="微軟正黑體" w:hAnsi="微軟正黑體" w:cs="Times New Roman" w:hint="eastAsia"/>
          <w:color w:val="auto"/>
          <w:spacing w:val="12"/>
          <w:u w:val="none"/>
        </w:rPr>
        <w:t>向派訓</w:t>
      </w:r>
      <w:proofErr w:type="gramEnd"/>
      <w:r>
        <w:rPr>
          <w:rStyle w:val="aa"/>
          <w:rFonts w:ascii="微軟正黑體" w:eastAsia="微軟正黑體" w:hAnsi="微軟正黑體" w:cs="Times New Roman" w:hint="eastAsia"/>
          <w:color w:val="auto"/>
          <w:spacing w:val="12"/>
          <w:u w:val="none"/>
        </w:rPr>
        <w:t>機構收取費用。</w:t>
      </w:r>
      <w:r w:rsidRPr="00DB3DC1">
        <w:rPr>
          <w:rStyle w:val="aa"/>
          <w:rFonts w:ascii="微軟正黑體" w:eastAsia="微軟正黑體" w:hAnsi="微軟正黑體" w:cs="Times New Roman" w:hint="eastAsia"/>
          <w:color w:val="auto"/>
          <w:spacing w:val="12"/>
          <w:u w:val="none"/>
        </w:rPr>
        <w:t>實際確切金額另行通知)。</w:t>
      </w:r>
    </w:p>
    <w:p w14:paraId="2B04D7E7" w14:textId="45C95032" w:rsidR="00DB3DC1" w:rsidRDefault="00DB3DC1" w:rsidP="00DB3DC1">
      <w:pPr>
        <w:pStyle w:val="a7"/>
        <w:numPr>
          <w:ilvl w:val="3"/>
          <w:numId w:val="12"/>
        </w:numPr>
        <w:spacing w:line="440" w:lineRule="exact"/>
        <w:ind w:leftChars="0"/>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其他訓練費(餐費、保險費、旅行社服務費) 新台幣$53,600元整</w:t>
      </w:r>
      <w:r w:rsidR="005378C3">
        <w:rPr>
          <w:rStyle w:val="aa"/>
          <w:rFonts w:ascii="微軟正黑體" w:eastAsia="微軟正黑體" w:hAnsi="微軟正黑體" w:cs="Times New Roman" w:hint="eastAsia"/>
          <w:color w:val="auto"/>
          <w:spacing w:val="12"/>
          <w:u w:val="none"/>
        </w:rPr>
        <w:t>。</w:t>
      </w:r>
    </w:p>
    <w:p w14:paraId="488135D1" w14:textId="77777777" w:rsidR="00DB3DC1" w:rsidRPr="00DB3DC1" w:rsidRDefault="00DB3DC1" w:rsidP="00DB3DC1">
      <w:pPr>
        <w:pStyle w:val="a7"/>
        <w:numPr>
          <w:ilvl w:val="0"/>
          <w:numId w:val="12"/>
        </w:numPr>
        <w:spacing w:line="440" w:lineRule="exact"/>
        <w:ind w:leftChars="0" w:left="1134" w:hanging="425"/>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為利後續行政作業程序，報名作業建請</w:t>
      </w:r>
      <w:proofErr w:type="gramStart"/>
      <w:r w:rsidRPr="00DB3DC1">
        <w:rPr>
          <w:rStyle w:val="aa"/>
          <w:rFonts w:ascii="微軟正黑體" w:eastAsia="微軟正黑體" w:hAnsi="微軟正黑體" w:cs="Times New Roman" w:hint="eastAsia"/>
          <w:color w:val="auto"/>
          <w:spacing w:val="12"/>
          <w:u w:val="none"/>
        </w:rPr>
        <w:t>由派訓機構</w:t>
      </w:r>
      <w:proofErr w:type="gramEnd"/>
      <w:r w:rsidRPr="00DB3DC1">
        <w:rPr>
          <w:rStyle w:val="aa"/>
          <w:rFonts w:ascii="微軟正黑體" w:eastAsia="微軟正黑體" w:hAnsi="微軟正黑體" w:cs="Times New Roman" w:hint="eastAsia"/>
          <w:color w:val="auto"/>
          <w:spacing w:val="12"/>
          <w:u w:val="none"/>
        </w:rPr>
        <w:t>人資窗口統一報名，請務必配合以email 方式提供報名所需各項文件，若文件有缺漏或報名方式不合規定，則視同報名未成功。</w:t>
      </w:r>
    </w:p>
    <w:p w14:paraId="1FFA5F21" w14:textId="77777777" w:rsidR="00DB3DC1" w:rsidRPr="00DB3DC1" w:rsidRDefault="00DB3DC1" w:rsidP="00DB3DC1">
      <w:pPr>
        <w:pStyle w:val="a7"/>
        <w:numPr>
          <w:ilvl w:val="0"/>
          <w:numId w:val="12"/>
        </w:numPr>
        <w:spacing w:line="440" w:lineRule="exact"/>
        <w:ind w:leftChars="0" w:left="1134" w:hanging="425"/>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如超過報名截止日報名，經濟艙與商務艙機票費用將依實際報名時間點所</w:t>
      </w:r>
      <w:proofErr w:type="gramStart"/>
      <w:r w:rsidRPr="00DB3DC1">
        <w:rPr>
          <w:rStyle w:val="aa"/>
          <w:rFonts w:ascii="微軟正黑體" w:eastAsia="微軟正黑體" w:hAnsi="微軟正黑體" w:cs="Times New Roman" w:hint="eastAsia"/>
          <w:color w:val="auto"/>
          <w:spacing w:val="12"/>
          <w:u w:val="none"/>
        </w:rPr>
        <w:t>訂之艙等</w:t>
      </w:r>
      <w:proofErr w:type="gramEnd"/>
      <w:r w:rsidRPr="00DB3DC1">
        <w:rPr>
          <w:rStyle w:val="aa"/>
          <w:rFonts w:ascii="微軟正黑體" w:eastAsia="微軟正黑體" w:hAnsi="微軟正黑體" w:cs="Times New Roman" w:hint="eastAsia"/>
          <w:color w:val="auto"/>
          <w:spacing w:val="12"/>
          <w:u w:val="none"/>
        </w:rPr>
        <w:t>費用為</w:t>
      </w:r>
      <w:proofErr w:type="gramStart"/>
      <w:r w:rsidRPr="00DB3DC1">
        <w:rPr>
          <w:rStyle w:val="aa"/>
          <w:rFonts w:ascii="微軟正黑體" w:eastAsia="微軟正黑體" w:hAnsi="微軟正黑體" w:cs="Times New Roman" w:hint="eastAsia"/>
          <w:color w:val="auto"/>
          <w:spacing w:val="12"/>
          <w:u w:val="none"/>
        </w:rPr>
        <w:t>準</w:t>
      </w:r>
      <w:proofErr w:type="gramEnd"/>
      <w:r w:rsidRPr="00DB3DC1">
        <w:rPr>
          <w:rStyle w:val="aa"/>
          <w:rFonts w:ascii="微軟正黑體" w:eastAsia="微軟正黑體" w:hAnsi="微軟正黑體" w:cs="Times New Roman" w:hint="eastAsia"/>
          <w:color w:val="auto"/>
          <w:spacing w:val="12"/>
          <w:u w:val="none"/>
        </w:rPr>
        <w:t>。</w:t>
      </w:r>
    </w:p>
    <w:p w14:paraId="63204469" w14:textId="77777777" w:rsidR="00DB3DC1" w:rsidRPr="00DB3DC1" w:rsidRDefault="00DB3DC1" w:rsidP="00DB3DC1">
      <w:pPr>
        <w:pStyle w:val="a7"/>
        <w:numPr>
          <w:ilvl w:val="0"/>
          <w:numId w:val="12"/>
        </w:numPr>
        <w:spacing w:line="440" w:lineRule="exact"/>
        <w:ind w:leftChars="0" w:left="1134" w:hanging="425"/>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因</w:t>
      </w:r>
      <w:proofErr w:type="gramStart"/>
      <w:r w:rsidRPr="00DB3DC1">
        <w:rPr>
          <w:rStyle w:val="aa"/>
          <w:rFonts w:ascii="微軟正黑體" w:eastAsia="微軟正黑體" w:hAnsi="微軟正黑體" w:cs="Times New Roman" w:hint="eastAsia"/>
          <w:color w:val="auto"/>
          <w:spacing w:val="12"/>
          <w:u w:val="none"/>
        </w:rPr>
        <w:t>疫</w:t>
      </w:r>
      <w:proofErr w:type="gramEnd"/>
      <w:r w:rsidRPr="00DB3DC1">
        <w:rPr>
          <w:rStyle w:val="aa"/>
          <w:rFonts w:ascii="微軟正黑體" w:eastAsia="微軟正黑體" w:hAnsi="微軟正黑體" w:cs="Times New Roman" w:hint="eastAsia"/>
          <w:color w:val="auto"/>
          <w:spacing w:val="12"/>
          <w:u w:val="none"/>
        </w:rPr>
        <w:t>後機票及飯店供應不穩定，可能因機位或房型不足，無法滿足差旅安排之需求，本院保留統籌分配之權利，敬請提早報名。</w:t>
      </w:r>
    </w:p>
    <w:p w14:paraId="67ED5EA9" w14:textId="77777777" w:rsidR="00DB3DC1" w:rsidRPr="00DB3DC1" w:rsidRDefault="00DB3DC1" w:rsidP="00DB3DC1">
      <w:pPr>
        <w:pStyle w:val="a7"/>
        <w:numPr>
          <w:ilvl w:val="0"/>
          <w:numId w:val="12"/>
        </w:numPr>
        <w:spacing w:line="440" w:lineRule="exact"/>
        <w:ind w:leftChars="0" w:left="1134" w:hanging="425"/>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活動出發前一</w:t>
      </w:r>
      <w:proofErr w:type="gramStart"/>
      <w:r w:rsidRPr="00DB3DC1">
        <w:rPr>
          <w:rStyle w:val="aa"/>
          <w:rFonts w:ascii="微軟正黑體" w:eastAsia="微軟正黑體" w:hAnsi="微軟正黑體" w:cs="Times New Roman" w:hint="eastAsia"/>
          <w:color w:val="auto"/>
          <w:spacing w:val="12"/>
          <w:u w:val="none"/>
        </w:rPr>
        <w:t>週</w:t>
      </w:r>
      <w:proofErr w:type="gramEnd"/>
      <w:r w:rsidRPr="00DB3DC1">
        <w:rPr>
          <w:rStyle w:val="aa"/>
          <w:rFonts w:ascii="微軟正黑體" w:eastAsia="微軟正黑體" w:hAnsi="微軟正黑體" w:cs="Times New Roman" w:hint="eastAsia"/>
          <w:color w:val="auto"/>
          <w:spacing w:val="12"/>
          <w:u w:val="none"/>
        </w:rPr>
        <w:t>，將寄發行前通知信與團員手冊電子檔，提供團員參考詳細行程及注意事項。紙本團員手冊將於活動出發當日發放。</w:t>
      </w:r>
    </w:p>
    <w:p w14:paraId="18557687" w14:textId="40F9D9BF" w:rsidR="00DB3DC1" w:rsidRPr="00DB3DC1" w:rsidRDefault="00DB3DC1" w:rsidP="00DB3DC1">
      <w:pPr>
        <w:pStyle w:val="a7"/>
        <w:numPr>
          <w:ilvl w:val="0"/>
          <w:numId w:val="12"/>
        </w:numPr>
        <w:spacing w:line="440" w:lineRule="exact"/>
        <w:ind w:leftChars="0" w:left="1134" w:hanging="425"/>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本活動如有洽詢事宜、計畫內容</w:t>
      </w:r>
      <w:proofErr w:type="gramStart"/>
      <w:r w:rsidRPr="00DB3DC1">
        <w:rPr>
          <w:rStyle w:val="aa"/>
          <w:rFonts w:ascii="微軟正黑體" w:eastAsia="微軟正黑體" w:hAnsi="微軟正黑體" w:cs="Times New Roman" w:hint="eastAsia"/>
          <w:color w:val="auto"/>
          <w:spacing w:val="12"/>
          <w:u w:val="none"/>
        </w:rPr>
        <w:t>請賜電本</w:t>
      </w:r>
      <w:proofErr w:type="gramEnd"/>
      <w:r w:rsidRPr="00DB3DC1">
        <w:rPr>
          <w:rStyle w:val="aa"/>
          <w:rFonts w:ascii="微軟正黑體" w:eastAsia="微軟正黑體" w:hAnsi="微軟正黑體" w:cs="Times New Roman" w:hint="eastAsia"/>
          <w:color w:val="auto"/>
          <w:spacing w:val="12"/>
          <w:u w:val="none"/>
        </w:rPr>
        <w:t>院海外業務發展中心劉專案副理(電話：02-33653549)</w:t>
      </w:r>
      <w:r>
        <w:rPr>
          <w:rStyle w:val="aa"/>
          <w:rFonts w:ascii="微軟正黑體" w:eastAsia="微軟正黑體" w:hAnsi="微軟正黑體" w:cs="Times New Roman" w:hint="eastAsia"/>
          <w:color w:val="auto"/>
          <w:spacing w:val="12"/>
          <w:u w:val="none"/>
        </w:rPr>
        <w:t>；</w:t>
      </w:r>
      <w:r w:rsidRPr="00DB3DC1">
        <w:rPr>
          <w:rStyle w:val="aa"/>
          <w:rFonts w:ascii="微軟正黑體" w:eastAsia="微軟正黑體" w:hAnsi="微軟正黑體" w:cs="Times New Roman" w:hint="eastAsia"/>
          <w:color w:val="auto"/>
          <w:spacing w:val="12"/>
          <w:u w:val="none"/>
        </w:rPr>
        <w:t>報名手續</w:t>
      </w:r>
      <w:proofErr w:type="gramStart"/>
      <w:r w:rsidRPr="00DB3DC1">
        <w:rPr>
          <w:rStyle w:val="aa"/>
          <w:rFonts w:ascii="微軟正黑體" w:eastAsia="微軟正黑體" w:hAnsi="微軟正黑體" w:cs="Times New Roman" w:hint="eastAsia"/>
          <w:color w:val="auto"/>
          <w:spacing w:val="12"/>
          <w:u w:val="none"/>
        </w:rPr>
        <w:t>請賜電本</w:t>
      </w:r>
      <w:proofErr w:type="gramEnd"/>
      <w:r w:rsidRPr="00DB3DC1">
        <w:rPr>
          <w:rStyle w:val="aa"/>
          <w:rFonts w:ascii="微軟正黑體" w:eastAsia="微軟正黑體" w:hAnsi="微軟正黑體" w:cs="Times New Roman" w:hint="eastAsia"/>
          <w:color w:val="auto"/>
          <w:spacing w:val="12"/>
          <w:u w:val="none"/>
        </w:rPr>
        <w:t>院客戶服務中心報名組(電話：02-33653666轉分機 610、614)</w:t>
      </w:r>
      <w:r>
        <w:rPr>
          <w:rStyle w:val="aa"/>
          <w:rFonts w:ascii="微軟正黑體" w:eastAsia="微軟正黑體" w:hAnsi="微軟正黑體" w:cs="Times New Roman" w:hint="eastAsia"/>
          <w:color w:val="auto"/>
          <w:spacing w:val="12"/>
          <w:u w:val="none"/>
        </w:rPr>
        <w:t>。</w:t>
      </w:r>
    </w:p>
    <w:p w14:paraId="1A29CB4E" w14:textId="77777777" w:rsidR="00DB3DC1" w:rsidRDefault="00DB3DC1" w:rsidP="00DB3DC1">
      <w:pPr>
        <w:pStyle w:val="a7"/>
        <w:numPr>
          <w:ilvl w:val="0"/>
          <w:numId w:val="12"/>
        </w:numPr>
        <w:spacing w:line="440" w:lineRule="exact"/>
        <w:ind w:leftChars="0" w:left="1134" w:hanging="425"/>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平和旅行社聯繫方式</w:t>
      </w:r>
    </w:p>
    <w:p w14:paraId="31449007" w14:textId="77777777" w:rsidR="00DB3DC1" w:rsidRDefault="00DB3DC1" w:rsidP="00DB3DC1">
      <w:pPr>
        <w:pStyle w:val="a7"/>
        <w:numPr>
          <w:ilvl w:val="1"/>
          <w:numId w:val="12"/>
        </w:numPr>
        <w:spacing w:line="440" w:lineRule="exact"/>
        <w:ind w:leftChars="0" w:left="1560"/>
        <w:rPr>
          <w:rStyle w:val="aa"/>
          <w:rFonts w:ascii="微軟正黑體" w:eastAsia="微軟正黑體" w:hAnsi="微軟正黑體" w:cs="Times New Roman"/>
          <w:color w:val="auto"/>
          <w:spacing w:val="12"/>
          <w:u w:val="none"/>
        </w:rPr>
      </w:pPr>
      <w:r w:rsidRPr="00DB3DC1">
        <w:rPr>
          <w:rStyle w:val="aa"/>
          <w:rFonts w:ascii="微軟正黑體" w:eastAsia="微軟正黑體" w:hAnsi="微軟正黑體" w:cs="Times New Roman" w:hint="eastAsia"/>
          <w:color w:val="auto"/>
          <w:spacing w:val="12"/>
          <w:u w:val="none"/>
        </w:rPr>
        <w:t>陳淑靜女士：christina0824@gmail.com；02-2706-8638 or 0935-778-213</w:t>
      </w:r>
    </w:p>
    <w:p w14:paraId="3B8499B7" w14:textId="252C295B" w:rsidR="00352709" w:rsidRPr="005378C3" w:rsidRDefault="00DB3DC1" w:rsidP="005378C3">
      <w:pPr>
        <w:pStyle w:val="a7"/>
        <w:numPr>
          <w:ilvl w:val="1"/>
          <w:numId w:val="12"/>
        </w:numPr>
        <w:spacing w:line="440" w:lineRule="exact"/>
        <w:ind w:leftChars="0" w:left="1560"/>
        <w:rPr>
          <w:rFonts w:ascii="微軟正黑體" w:eastAsia="微軟正黑體" w:hAnsi="微軟正黑體" w:cs="Times New Roman"/>
          <w:spacing w:val="12"/>
        </w:rPr>
      </w:pPr>
      <w:r w:rsidRPr="00DB3DC1">
        <w:rPr>
          <w:rStyle w:val="aa"/>
          <w:rFonts w:ascii="微軟正黑體" w:eastAsia="微軟正黑體" w:hAnsi="微軟正黑體" w:cs="Times New Roman" w:hint="eastAsia"/>
          <w:color w:val="auto"/>
          <w:spacing w:val="12"/>
          <w:u w:val="none"/>
        </w:rPr>
        <w:t>王意惠女士：pinho111@pinho-travel.com；02-2706-8638</w:t>
      </w:r>
    </w:p>
    <w:p w14:paraId="78B72671" w14:textId="77777777" w:rsidR="00295FEC" w:rsidRDefault="00295FEC" w:rsidP="00295FEC">
      <w:pPr>
        <w:pStyle w:val="a7"/>
        <w:numPr>
          <w:ilvl w:val="0"/>
          <w:numId w:val="1"/>
        </w:numPr>
        <w:tabs>
          <w:tab w:val="left" w:pos="709"/>
        </w:tabs>
        <w:spacing w:before="240"/>
        <w:ind w:leftChars="0"/>
        <w:rPr>
          <w:rFonts w:ascii="微軟正黑體" w:eastAsia="微軟正黑體" w:hAnsi="微軟正黑體"/>
          <w:b/>
          <w:color w:val="806000" w:themeColor="accent4" w:themeShade="80"/>
          <w:sz w:val="32"/>
          <w:szCs w:val="32"/>
        </w:rPr>
      </w:pPr>
      <w:r>
        <w:rPr>
          <w:rFonts w:ascii="微軟正黑體" w:eastAsia="微軟正黑體" w:hAnsi="微軟正黑體" w:hint="eastAsia"/>
          <w:b/>
          <w:color w:val="C45911" w:themeColor="accent2" w:themeShade="BF"/>
          <w:sz w:val="32"/>
          <w:szCs w:val="32"/>
        </w:rPr>
        <w:lastRenderedPageBreak/>
        <w:t>活動</w:t>
      </w:r>
      <w:r w:rsidRPr="00382C00">
        <w:rPr>
          <w:rFonts w:ascii="微軟正黑體" w:eastAsia="微軟正黑體" w:hAnsi="微軟正黑體" w:hint="eastAsia"/>
          <w:b/>
          <w:color w:val="C45911" w:themeColor="accent2" w:themeShade="BF"/>
          <w:sz w:val="32"/>
          <w:szCs w:val="32"/>
        </w:rPr>
        <w:t>內容</w:t>
      </w:r>
      <w:r w:rsidRPr="00382C00">
        <w:rPr>
          <w:rFonts w:ascii="微軟正黑體" w:eastAsia="微軟正黑體" w:hAnsi="微軟正黑體" w:hint="eastAsia"/>
          <w:b/>
          <w:color w:val="806000" w:themeColor="accent4" w:themeShade="80"/>
          <w:sz w:val="32"/>
          <w:szCs w:val="32"/>
        </w:rPr>
        <w:t xml:space="preserve"> </w:t>
      </w:r>
    </w:p>
    <w:p w14:paraId="254AB191" w14:textId="733830DE" w:rsidR="00295FEC" w:rsidRPr="00EC7412" w:rsidRDefault="00295FEC" w:rsidP="00EC7412">
      <w:pPr>
        <w:pStyle w:val="a7"/>
        <w:tabs>
          <w:tab w:val="left" w:pos="709"/>
        </w:tabs>
        <w:spacing w:line="400" w:lineRule="exact"/>
        <w:ind w:leftChars="0" w:left="720"/>
        <w:rPr>
          <w:rFonts w:ascii="微軟正黑體" w:eastAsia="微軟正黑體" w:hAnsi="微軟正黑體"/>
          <w:b/>
          <w:color w:val="C45911" w:themeColor="accent2" w:themeShade="BF"/>
          <w:sz w:val="28"/>
          <w:szCs w:val="32"/>
        </w:rPr>
      </w:pPr>
      <w:r w:rsidRPr="00EC7412">
        <w:rPr>
          <w:rFonts w:ascii="微軟正黑體" w:eastAsia="微軟正黑體" w:hAnsi="微軟正黑體" w:hint="eastAsia"/>
          <w:b/>
          <w:color w:val="C45911" w:themeColor="accent2" w:themeShade="BF"/>
          <w:sz w:val="28"/>
          <w:szCs w:val="32"/>
        </w:rPr>
        <w:t>*本院保留變更本活</w:t>
      </w:r>
      <w:r w:rsidR="00BD0304">
        <w:rPr>
          <w:rFonts w:ascii="微軟正黑體" w:eastAsia="微軟正黑體" w:hAnsi="微軟正黑體" w:hint="eastAsia"/>
          <w:b/>
          <w:color w:val="C45911" w:themeColor="accent2" w:themeShade="BF"/>
          <w:sz w:val="28"/>
          <w:szCs w:val="32"/>
        </w:rPr>
        <w:t>動內容及講座、講題、時間安排等權利；活動資訊如有異動，以本院</w:t>
      </w:r>
      <w:r w:rsidRPr="00EC7412">
        <w:rPr>
          <w:rFonts w:ascii="微軟正黑體" w:eastAsia="微軟正黑體" w:hAnsi="微軟正黑體" w:hint="eastAsia"/>
          <w:b/>
          <w:color w:val="C45911" w:themeColor="accent2" w:themeShade="BF"/>
          <w:sz w:val="28"/>
          <w:szCs w:val="32"/>
        </w:rPr>
        <w:t>更新公告為準。</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5528"/>
        <w:gridCol w:w="1701"/>
      </w:tblGrid>
      <w:tr w:rsidR="00295FEC" w:rsidRPr="00382C00" w14:paraId="5206F825" w14:textId="77777777" w:rsidTr="00EC7412">
        <w:trPr>
          <w:trHeight w:val="752"/>
          <w:tblHeader/>
          <w:jc w:val="center"/>
        </w:trPr>
        <w:tc>
          <w:tcPr>
            <w:tcW w:w="19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5911" w:themeFill="accent2" w:themeFillShade="BF"/>
            <w:vAlign w:val="center"/>
          </w:tcPr>
          <w:p w14:paraId="3D8ACC89" w14:textId="77777777" w:rsidR="00295FEC" w:rsidRPr="00382C00" w:rsidRDefault="00295FEC" w:rsidP="00736F61">
            <w:pPr>
              <w:spacing w:line="280" w:lineRule="exact"/>
              <w:contextualSpacing/>
              <w:jc w:val="center"/>
              <w:rPr>
                <w:rFonts w:ascii="微軟正黑體" w:eastAsia="微軟正黑體" w:hAnsi="微軟正黑體"/>
                <w:b/>
                <w:bCs/>
                <w:color w:val="FFFFFF" w:themeColor="background1"/>
                <w:szCs w:val="24"/>
                <w:highlight w:val="yellow"/>
              </w:rPr>
            </w:pPr>
            <w:r w:rsidRPr="00382C00">
              <w:rPr>
                <w:rFonts w:ascii="微軟正黑體" w:eastAsia="微軟正黑體" w:hAnsi="微軟正黑體" w:hint="eastAsia"/>
                <w:b/>
                <w:bCs/>
                <w:color w:val="FFFFFF" w:themeColor="background1"/>
              </w:rPr>
              <w:t>時間</w:t>
            </w:r>
          </w:p>
        </w:tc>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5911" w:themeFill="accent2" w:themeFillShade="BF"/>
            <w:vAlign w:val="center"/>
          </w:tcPr>
          <w:p w14:paraId="10D57AD7" w14:textId="10898EFA" w:rsidR="00295FEC" w:rsidRPr="00382C00" w:rsidRDefault="00295FEC" w:rsidP="00736F61">
            <w:pPr>
              <w:spacing w:line="320" w:lineRule="exact"/>
              <w:contextualSpacing/>
              <w:jc w:val="center"/>
              <w:rPr>
                <w:rFonts w:ascii="微軟正黑體" w:eastAsia="微軟正黑體" w:hAnsi="微軟正黑體"/>
                <w:b/>
                <w:bCs/>
                <w:color w:val="FFFFFF" w:themeColor="background1"/>
                <w:szCs w:val="24"/>
              </w:rPr>
            </w:pPr>
            <w:r w:rsidRPr="00EC7412">
              <w:rPr>
                <w:rFonts w:ascii="微軟正黑體" w:eastAsia="微軟正黑體" w:hAnsi="微軟正黑體" w:hint="eastAsia"/>
                <w:b/>
                <w:bCs/>
                <w:color w:val="FFFFFF" w:themeColor="background1"/>
              </w:rPr>
              <w:t>主題</w:t>
            </w:r>
            <w:r w:rsidR="00EC7412" w:rsidRPr="00EC7412">
              <w:rPr>
                <w:rFonts w:ascii="微軟正黑體" w:eastAsia="微軟正黑體" w:hAnsi="微軟正黑體" w:hint="eastAsia"/>
                <w:b/>
                <w:bCs/>
                <w:color w:val="FFFFFF" w:themeColor="background1"/>
              </w:rPr>
              <w:t>(暫定)</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5911" w:themeFill="accent2" w:themeFillShade="BF"/>
            <w:vAlign w:val="center"/>
          </w:tcPr>
          <w:p w14:paraId="68D64020" w14:textId="77777777" w:rsidR="00295FEC" w:rsidRDefault="00295FEC" w:rsidP="00736F61">
            <w:pPr>
              <w:spacing w:line="320" w:lineRule="exact"/>
              <w:contextualSpacing/>
              <w:jc w:val="center"/>
              <w:rPr>
                <w:rFonts w:ascii="微軟正黑體" w:eastAsia="微軟正黑體" w:hAnsi="微軟正黑體"/>
                <w:b/>
                <w:bCs/>
                <w:color w:val="FFFFFF" w:themeColor="background1"/>
              </w:rPr>
            </w:pPr>
            <w:r w:rsidRPr="00382C00">
              <w:rPr>
                <w:rFonts w:ascii="微軟正黑體" w:eastAsia="微軟正黑體" w:hAnsi="微軟正黑體" w:hint="eastAsia"/>
                <w:b/>
                <w:bCs/>
                <w:color w:val="FFFFFF" w:themeColor="background1"/>
              </w:rPr>
              <w:t>演講者</w:t>
            </w:r>
          </w:p>
          <w:p w14:paraId="7E670A66" w14:textId="77777777" w:rsidR="00295FEC" w:rsidRPr="00382C00" w:rsidRDefault="00295FEC" w:rsidP="00736F61">
            <w:pPr>
              <w:spacing w:line="320" w:lineRule="exact"/>
              <w:contextualSpacing/>
              <w:jc w:val="center"/>
              <w:rPr>
                <w:rFonts w:ascii="微軟正黑體" w:eastAsia="微軟正黑體" w:hAnsi="微軟正黑體"/>
                <w:b/>
                <w:bCs/>
                <w:color w:val="FFFFFF" w:themeColor="background1"/>
              </w:rPr>
            </w:pPr>
            <w:r>
              <w:rPr>
                <w:rFonts w:ascii="微軟正黑體" w:eastAsia="微軟正黑體" w:hAnsi="微軟正黑體" w:hint="eastAsia"/>
                <w:b/>
                <w:bCs/>
                <w:color w:val="FFFFFF" w:themeColor="background1"/>
              </w:rPr>
              <w:t>(</w:t>
            </w:r>
            <w:proofErr w:type="gramStart"/>
            <w:r>
              <w:rPr>
                <w:rFonts w:ascii="微軟正黑體" w:eastAsia="微軟正黑體" w:hAnsi="微軟正黑體" w:hint="eastAsia"/>
                <w:b/>
                <w:bCs/>
                <w:color w:val="FFFFFF" w:themeColor="background1"/>
              </w:rPr>
              <w:t>皆為敬邀</w:t>
            </w:r>
            <w:proofErr w:type="gramEnd"/>
            <w:r>
              <w:rPr>
                <w:rFonts w:ascii="微軟正黑體" w:eastAsia="微軟正黑體" w:hAnsi="微軟正黑體" w:hint="eastAsia"/>
                <w:b/>
                <w:bCs/>
                <w:color w:val="FFFFFF" w:themeColor="background1"/>
              </w:rPr>
              <w:t>中)</w:t>
            </w:r>
          </w:p>
        </w:tc>
      </w:tr>
      <w:tr w:rsidR="00295FEC" w:rsidRPr="00382C00" w14:paraId="3D864945" w14:textId="77777777" w:rsidTr="00736F61">
        <w:trPr>
          <w:trHeight w:val="1098"/>
          <w:jc w:val="center"/>
        </w:trPr>
        <w:tc>
          <w:tcPr>
            <w:tcW w:w="1970"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BE4D5" w:themeFill="accent2" w:themeFillTint="33"/>
            <w:vAlign w:val="center"/>
          </w:tcPr>
          <w:p w14:paraId="706A7E7A" w14:textId="77777777" w:rsidR="00295FEC" w:rsidRDefault="00295FEC" w:rsidP="00736F61">
            <w:pPr>
              <w:snapToGrid w:val="0"/>
              <w:contextualSpacing/>
              <w:jc w:val="center"/>
              <w:rPr>
                <w:rFonts w:ascii="微軟正黑體" w:eastAsia="微軟正黑體" w:hAnsi="微軟正黑體"/>
                <w:b/>
                <w:bCs/>
                <w:szCs w:val="24"/>
              </w:rPr>
            </w:pPr>
            <w:r>
              <w:rPr>
                <w:rFonts w:ascii="微軟正黑體" w:eastAsia="微軟正黑體" w:hAnsi="微軟正黑體"/>
                <w:b/>
                <w:bCs/>
                <w:szCs w:val="24"/>
              </w:rPr>
              <w:t>D</w:t>
            </w:r>
            <w:r>
              <w:rPr>
                <w:rFonts w:ascii="微軟正黑體" w:eastAsia="微軟正黑體" w:hAnsi="微軟正黑體" w:hint="eastAsia"/>
                <w:b/>
                <w:bCs/>
                <w:szCs w:val="24"/>
              </w:rPr>
              <w:t>ay 1</w:t>
            </w:r>
            <w:r>
              <w:rPr>
                <w:rFonts w:ascii="微軟正黑體" w:eastAsia="微軟正黑體" w:hAnsi="微軟正黑體"/>
                <w:b/>
                <w:bCs/>
                <w:szCs w:val="24"/>
              </w:rPr>
              <w:t>-2</w:t>
            </w:r>
          </w:p>
          <w:p w14:paraId="408302C2" w14:textId="77777777" w:rsidR="00295FEC" w:rsidRPr="00382C00" w:rsidRDefault="00295FEC" w:rsidP="00736F61">
            <w:pPr>
              <w:snapToGrid w:val="0"/>
              <w:contextualSpacing/>
              <w:jc w:val="center"/>
              <w:rPr>
                <w:rFonts w:ascii="微軟正黑體" w:eastAsia="微軟正黑體" w:hAnsi="微軟正黑體"/>
                <w:b/>
                <w:bCs/>
                <w:szCs w:val="24"/>
              </w:rPr>
            </w:pPr>
            <w:r>
              <w:rPr>
                <w:rFonts w:ascii="微軟正黑體" w:eastAsia="微軟正黑體" w:hAnsi="微軟正黑體" w:hint="eastAsia"/>
                <w:b/>
                <w:bCs/>
                <w:szCs w:val="24"/>
              </w:rPr>
              <w:t>11/04</w:t>
            </w:r>
            <w:r>
              <w:rPr>
                <w:rFonts w:ascii="微軟正黑體" w:eastAsia="微軟正黑體" w:hAnsi="微軟正黑體"/>
                <w:b/>
                <w:bCs/>
                <w:szCs w:val="24"/>
              </w:rPr>
              <w:t>-05</w:t>
            </w:r>
          </w:p>
        </w:tc>
        <w:tc>
          <w:tcPr>
            <w:tcW w:w="722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7D0DB0CD" w14:textId="7AC82764" w:rsidR="00295FEC" w:rsidRPr="00EC7412" w:rsidRDefault="00EC7412" w:rsidP="00736F61">
            <w:pPr>
              <w:spacing w:line="320" w:lineRule="exact"/>
              <w:ind w:rightChars="50" w:right="120"/>
              <w:contextualSpacing/>
              <w:jc w:val="center"/>
              <w:rPr>
                <w:rFonts w:ascii="微軟正黑體" w:eastAsia="微軟正黑體" w:hAnsi="微軟正黑體"/>
                <w:b/>
                <w:bCs/>
              </w:rPr>
            </w:pPr>
            <w:r>
              <w:rPr>
                <w:rFonts w:ascii="微軟正黑體" w:eastAsia="微軟正黑體" w:hAnsi="微軟正黑體" w:hint="eastAsia"/>
                <w:b/>
                <w:bCs/>
              </w:rPr>
              <w:t>去程</w:t>
            </w:r>
            <w:r w:rsidR="00295FEC" w:rsidRPr="00EC7412">
              <w:rPr>
                <w:rFonts w:ascii="微軟正黑體" w:eastAsia="微軟正黑體" w:hAnsi="微軟正黑體" w:hint="eastAsia"/>
                <w:b/>
                <w:bCs/>
              </w:rPr>
              <w:t>建議航班</w:t>
            </w:r>
            <w:r w:rsidRPr="00EC7412">
              <w:rPr>
                <w:rFonts w:ascii="微軟正黑體" w:eastAsia="微軟正黑體" w:hAnsi="微軟正黑體" w:hint="eastAsia"/>
                <w:b/>
                <w:bCs/>
              </w:rPr>
              <w:t>:</w:t>
            </w:r>
            <w:r w:rsidRPr="00EC7412">
              <w:rPr>
                <w:rFonts w:ascii="微軟正黑體" w:eastAsia="微軟正黑體" w:hAnsi="微軟正黑體"/>
                <w:b/>
              </w:rPr>
              <w:t xml:space="preserve"> </w:t>
            </w:r>
            <w:r w:rsidRPr="00EC7412">
              <w:rPr>
                <w:rFonts w:ascii="微軟正黑體" w:eastAsia="微軟正黑體" w:hAnsi="微軟正黑體" w:hint="eastAsia"/>
                <w:b/>
              </w:rPr>
              <w:t>華航</w:t>
            </w:r>
            <w:r w:rsidRPr="00EC7412">
              <w:rPr>
                <w:rFonts w:ascii="微軟正黑體" w:eastAsia="微軟正黑體" w:hAnsi="微軟正黑體"/>
                <w:b/>
                <w:bCs/>
              </w:rPr>
              <w:t>CI51</w:t>
            </w:r>
          </w:p>
          <w:p w14:paraId="3E8E0670" w14:textId="789D4704" w:rsidR="00EC7412" w:rsidRPr="00EC7412" w:rsidRDefault="00EC7412" w:rsidP="00EC7412">
            <w:pPr>
              <w:spacing w:line="320" w:lineRule="exact"/>
              <w:ind w:rightChars="50" w:right="120"/>
              <w:contextualSpacing/>
              <w:jc w:val="center"/>
              <w:rPr>
                <w:rFonts w:ascii="微軟正黑體" w:eastAsia="微軟正黑體" w:hAnsi="微軟正黑體"/>
                <w:b/>
                <w:bCs/>
              </w:rPr>
            </w:pPr>
            <w:r w:rsidRPr="00EC7412">
              <w:rPr>
                <w:rFonts w:ascii="微軟正黑體" w:eastAsia="微軟正黑體" w:hAnsi="微軟正黑體" w:hint="eastAsia"/>
                <w:b/>
                <w:bCs/>
              </w:rPr>
              <w:t xml:space="preserve">11/04 </w:t>
            </w:r>
            <w:r w:rsidR="00295FEC" w:rsidRPr="00EC7412">
              <w:rPr>
                <w:rFonts w:ascii="微軟正黑體" w:eastAsia="微軟正黑體" w:hAnsi="微軟正黑體" w:hint="eastAsia"/>
                <w:b/>
                <w:bCs/>
              </w:rPr>
              <w:t>23:</w:t>
            </w:r>
            <w:r>
              <w:rPr>
                <w:rFonts w:ascii="微軟正黑體" w:eastAsia="微軟正黑體" w:hAnsi="微軟正黑體" w:hint="eastAsia"/>
                <w:b/>
                <w:bCs/>
              </w:rPr>
              <w:t>55</w:t>
            </w:r>
            <w:r w:rsidRPr="00EC7412">
              <w:rPr>
                <w:rFonts w:ascii="微軟正黑體" w:eastAsia="微軟正黑體" w:hAnsi="微軟正黑體"/>
                <w:b/>
                <w:bCs/>
              </w:rPr>
              <w:t>(TPE)</w:t>
            </w:r>
            <w:r w:rsidRPr="00EC7412">
              <w:rPr>
                <w:rFonts w:ascii="微軟正黑體" w:eastAsia="微軟正黑體" w:hAnsi="微軟正黑體" w:hint="eastAsia"/>
                <w:b/>
                <w:bCs/>
              </w:rPr>
              <w:t>桃園出發</w:t>
            </w:r>
          </w:p>
          <w:p w14:paraId="1FE55F50" w14:textId="7AEAC5A0" w:rsidR="00295FEC" w:rsidRPr="00EC7412" w:rsidRDefault="00EC7412" w:rsidP="00EC7412">
            <w:pPr>
              <w:spacing w:line="320" w:lineRule="exact"/>
              <w:ind w:rightChars="50" w:right="120"/>
              <w:contextualSpacing/>
              <w:jc w:val="center"/>
              <w:rPr>
                <w:rFonts w:ascii="微軟正黑體" w:eastAsia="微軟正黑體" w:hAnsi="微軟正黑體"/>
                <w:b/>
                <w:bCs/>
                <w:color w:val="00B0F0"/>
              </w:rPr>
            </w:pPr>
            <w:r w:rsidRPr="00EC7412">
              <w:rPr>
                <w:rFonts w:ascii="微軟正黑體" w:eastAsia="微軟正黑體" w:hAnsi="微軟正黑體" w:hint="eastAsia"/>
                <w:b/>
                <w:bCs/>
              </w:rPr>
              <w:t xml:space="preserve">11/05 </w:t>
            </w:r>
            <w:r>
              <w:rPr>
                <w:rFonts w:ascii="微軟正黑體" w:eastAsia="微軟正黑體" w:hAnsi="微軟正黑體"/>
                <w:b/>
                <w:bCs/>
              </w:rPr>
              <w:t>1</w:t>
            </w:r>
            <w:r>
              <w:rPr>
                <w:rFonts w:ascii="微軟正黑體" w:eastAsia="微軟正黑體" w:hAnsi="微軟正黑體" w:hint="eastAsia"/>
                <w:b/>
                <w:bCs/>
              </w:rPr>
              <w:t>2</w:t>
            </w:r>
            <w:r>
              <w:rPr>
                <w:rFonts w:ascii="微軟正黑體" w:eastAsia="微軟正黑體" w:hAnsi="微軟正黑體"/>
                <w:b/>
                <w:bCs/>
              </w:rPr>
              <w:t>:</w:t>
            </w:r>
            <w:r>
              <w:rPr>
                <w:rFonts w:ascii="微軟正黑體" w:eastAsia="微軟正黑體" w:hAnsi="微軟正黑體" w:hint="eastAsia"/>
                <w:b/>
                <w:bCs/>
              </w:rPr>
              <w:t>15</w:t>
            </w:r>
            <w:r w:rsidR="00295FEC" w:rsidRPr="00EC7412">
              <w:rPr>
                <w:rFonts w:ascii="微軟正黑體" w:eastAsia="微軟正黑體" w:hAnsi="微軟正黑體"/>
                <w:b/>
                <w:bCs/>
              </w:rPr>
              <w:t>(SYD)</w:t>
            </w:r>
            <w:r w:rsidRPr="00EC7412">
              <w:rPr>
                <w:rFonts w:ascii="微軟正黑體" w:eastAsia="微軟正黑體" w:hAnsi="微軟正黑體" w:hint="eastAsia"/>
                <w:b/>
                <w:bCs/>
              </w:rPr>
              <w:t>抵達雪梨</w:t>
            </w:r>
          </w:p>
        </w:tc>
      </w:tr>
      <w:tr w:rsidR="00295FEC" w:rsidRPr="00382C00" w14:paraId="1140E81A" w14:textId="77777777" w:rsidTr="00736F61">
        <w:trPr>
          <w:trHeight w:val="758"/>
          <w:jc w:val="center"/>
        </w:trPr>
        <w:tc>
          <w:tcPr>
            <w:tcW w:w="1970" w:type="dxa"/>
            <w:vMerge/>
            <w:tcBorders>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63B5A14C" w14:textId="77777777" w:rsidR="00295FEC" w:rsidRDefault="00295FEC" w:rsidP="00736F61">
            <w:pPr>
              <w:snapToGrid w:val="0"/>
              <w:contextualSpacing/>
              <w:jc w:val="center"/>
              <w:rPr>
                <w:rFonts w:ascii="微軟正黑體" w:eastAsia="微軟正黑體" w:hAnsi="微軟正黑體"/>
                <w:b/>
                <w:bCs/>
                <w:szCs w:val="24"/>
              </w:rPr>
            </w:pPr>
          </w:p>
        </w:tc>
        <w:tc>
          <w:tcPr>
            <w:tcW w:w="722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49F9DA84" w14:textId="77777777" w:rsidR="00295FEC" w:rsidRPr="002D38D7" w:rsidRDefault="00295FEC" w:rsidP="00736F61">
            <w:pPr>
              <w:spacing w:line="320" w:lineRule="exact"/>
              <w:ind w:rightChars="50" w:right="120"/>
              <w:contextualSpacing/>
              <w:jc w:val="center"/>
              <w:rPr>
                <w:rFonts w:ascii="微軟正黑體" w:eastAsia="微軟正黑體" w:hAnsi="微軟正黑體" w:cs="Times New Roman"/>
                <w:b/>
                <w:color w:val="262626" w:themeColor="text1" w:themeTint="D9"/>
                <w:kern w:val="0"/>
                <w:sz w:val="22"/>
                <w:szCs w:val="20"/>
              </w:rPr>
            </w:pPr>
            <w:r w:rsidRPr="00C53D37">
              <w:rPr>
                <w:rFonts w:ascii="微軟正黑體" w:eastAsia="微軟正黑體" w:hAnsi="微軟正黑體" w:cs="Times New Roman" w:hint="eastAsia"/>
                <w:b/>
                <w:color w:val="262626" w:themeColor="text1" w:themeTint="D9"/>
                <w:kern w:val="0"/>
                <w:szCs w:val="20"/>
              </w:rPr>
              <w:t>飯店下榻休息</w:t>
            </w:r>
          </w:p>
        </w:tc>
      </w:tr>
      <w:tr w:rsidR="00295FEC" w:rsidRPr="00382C00" w14:paraId="7009822E" w14:textId="77777777" w:rsidTr="00736F61">
        <w:trPr>
          <w:trHeight w:val="2301"/>
          <w:jc w:val="center"/>
        </w:trPr>
        <w:tc>
          <w:tcPr>
            <w:tcW w:w="1970"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0214E160" w14:textId="77777777" w:rsidR="00295FEC" w:rsidRDefault="00295FEC" w:rsidP="00736F61">
            <w:pPr>
              <w:spacing w:line="320" w:lineRule="exact"/>
              <w:contextualSpacing/>
              <w:jc w:val="center"/>
              <w:rPr>
                <w:rFonts w:ascii="微軟正黑體" w:eastAsia="微軟正黑體" w:hAnsi="微軟正黑體"/>
                <w:b/>
                <w:bCs/>
                <w:szCs w:val="24"/>
              </w:rPr>
            </w:pPr>
            <w:r>
              <w:rPr>
                <w:rFonts w:ascii="微軟正黑體" w:eastAsia="微軟正黑體" w:hAnsi="微軟正黑體" w:hint="eastAsia"/>
                <w:b/>
                <w:bCs/>
                <w:szCs w:val="24"/>
              </w:rPr>
              <w:t>D</w:t>
            </w:r>
            <w:r>
              <w:rPr>
                <w:rFonts w:ascii="微軟正黑體" w:eastAsia="微軟正黑體" w:hAnsi="微軟正黑體"/>
                <w:b/>
                <w:bCs/>
                <w:szCs w:val="24"/>
              </w:rPr>
              <w:t>ay 3</w:t>
            </w:r>
          </w:p>
          <w:p w14:paraId="7616CEA1" w14:textId="77777777" w:rsidR="00295FEC" w:rsidRDefault="00295FEC" w:rsidP="00736F61">
            <w:pPr>
              <w:spacing w:line="320" w:lineRule="exact"/>
              <w:contextualSpacing/>
              <w:jc w:val="center"/>
              <w:rPr>
                <w:rFonts w:ascii="微軟正黑體" w:eastAsia="微軟正黑體" w:hAnsi="微軟正黑體"/>
                <w:b/>
                <w:bCs/>
                <w:szCs w:val="24"/>
              </w:rPr>
            </w:pPr>
            <w:r>
              <w:rPr>
                <w:rFonts w:ascii="微軟正黑體" w:eastAsia="微軟正黑體" w:hAnsi="微軟正黑體"/>
                <w:b/>
                <w:bCs/>
                <w:szCs w:val="24"/>
              </w:rPr>
              <w:t>11/06</w:t>
            </w:r>
          </w:p>
          <w:p w14:paraId="6401DD84" w14:textId="77777777" w:rsidR="00295FEC" w:rsidRPr="00382C00" w:rsidRDefault="00295FEC" w:rsidP="00736F61">
            <w:pPr>
              <w:spacing w:line="320" w:lineRule="exact"/>
              <w:contextualSpacing/>
              <w:jc w:val="center"/>
              <w:rPr>
                <w:rFonts w:ascii="微軟正黑體" w:eastAsia="微軟正黑體" w:hAnsi="微軟正黑體"/>
                <w:b/>
                <w:bCs/>
                <w:szCs w:val="24"/>
              </w:rPr>
            </w:pPr>
            <w:r>
              <w:rPr>
                <w:rFonts w:ascii="微軟正黑體" w:eastAsia="微軟正黑體" w:hAnsi="微軟正黑體"/>
                <w:b/>
                <w:bCs/>
                <w:szCs w:val="24"/>
              </w:rPr>
              <w:t>10:00-12:00</w:t>
            </w:r>
          </w:p>
        </w:tc>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369BF86E" w14:textId="77777777" w:rsidR="00295FEC" w:rsidRPr="002D38D7" w:rsidRDefault="00295FEC" w:rsidP="00736F61">
            <w:pPr>
              <w:spacing w:line="380" w:lineRule="exact"/>
              <w:rPr>
                <w:rFonts w:ascii="微軟正黑體" w:eastAsia="微軟正黑體" w:hAnsi="微軟正黑體" w:cs="Times New Roman"/>
                <w:kern w:val="0"/>
                <w:szCs w:val="24"/>
              </w:rPr>
            </w:pPr>
            <w:r w:rsidRPr="002D38D7">
              <w:rPr>
                <w:rFonts w:ascii="微軟正黑體" w:eastAsia="微軟正黑體" w:hAnsi="微軟正黑體" w:cs="Times New Roman" w:hint="eastAsia"/>
                <w:b/>
                <w:bCs/>
                <w:kern w:val="0"/>
                <w:szCs w:val="24"/>
              </w:rPr>
              <w:t>Strengthening Bank Governance and Risk Management: Insights from Australian Financial</w:t>
            </w:r>
            <w:r w:rsidRPr="002D38D7">
              <w:rPr>
                <w:rFonts w:ascii="微軟正黑體" w:eastAsia="微軟正黑體" w:hAnsi="微軟正黑體" w:cs="Times New Roman"/>
                <w:b/>
                <w:bCs/>
                <w:kern w:val="0"/>
                <w:szCs w:val="24"/>
              </w:rPr>
              <w:t xml:space="preserve"> </w:t>
            </w:r>
            <w:r w:rsidRPr="002D38D7">
              <w:rPr>
                <w:rFonts w:ascii="微軟正黑體" w:eastAsia="微軟正黑體" w:hAnsi="微軟正黑體" w:cs="Times New Roman" w:hint="eastAsia"/>
                <w:b/>
                <w:bCs/>
                <w:kern w:val="0"/>
                <w:szCs w:val="24"/>
              </w:rPr>
              <w:t>Regulators</w:t>
            </w:r>
          </w:p>
          <w:p w14:paraId="189667E2" w14:textId="77777777" w:rsidR="00295FEC" w:rsidRPr="002D38D7" w:rsidRDefault="00295FEC" w:rsidP="00295FEC">
            <w:pPr>
              <w:pStyle w:val="a7"/>
              <w:numPr>
                <w:ilvl w:val="0"/>
                <w:numId w:val="3"/>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Recent Regulatory Evolutions and Key Risk Issues:  Overview of recent regulatory developments in Australia, Identification and assessment of key risk issues in the banking sector, Regulatory perspectives on cybersecurity risks and evolving threats</w:t>
            </w:r>
          </w:p>
          <w:p w14:paraId="5D1C0D5C" w14:textId="77777777" w:rsidR="00295FEC" w:rsidRPr="002D38D7" w:rsidRDefault="00295FEC" w:rsidP="00295FEC">
            <w:pPr>
              <w:pStyle w:val="a7"/>
              <w:numPr>
                <w:ilvl w:val="0"/>
                <w:numId w:val="3"/>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Regulatory Responses and Expectations: Regulatory measures and initiatives to mitigate risks, Expectations for senior management in banks regarding risk oversight, Expectations for auditors in assessing and monitoring risk management practices</w:t>
            </w:r>
          </w:p>
          <w:p w14:paraId="18396E79" w14:textId="77777777" w:rsidR="00295FEC" w:rsidRPr="002D38D7" w:rsidRDefault="00295FEC" w:rsidP="00295FEC">
            <w:pPr>
              <w:pStyle w:val="a7"/>
              <w:numPr>
                <w:ilvl w:val="0"/>
                <w:numId w:val="3"/>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Findings from Bank Examinations: Key findings and insights from recent bank examinations, Analysis of emerging trends and areas for improvement identified in examinations</w:t>
            </w:r>
          </w:p>
          <w:p w14:paraId="6E4FC895" w14:textId="77777777" w:rsidR="00295FEC" w:rsidRPr="002D38D7" w:rsidRDefault="00295FEC" w:rsidP="00295FEC">
            <w:pPr>
              <w:pStyle w:val="a7"/>
              <w:numPr>
                <w:ilvl w:val="0"/>
                <w:numId w:val="3"/>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Q&amp;A (30 minute)</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05CEF7EA" w14:textId="77777777" w:rsidR="00295FEC" w:rsidRPr="002D38D7" w:rsidRDefault="00295FEC" w:rsidP="00736F61">
            <w:pPr>
              <w:spacing w:line="380" w:lineRule="exact"/>
              <w:jc w:val="center"/>
              <w:rPr>
                <w:rFonts w:eastAsia="微軟正黑體" w:cstheme="minorHAnsi"/>
                <w:b/>
                <w:bCs/>
                <w:color w:val="7F7F7F" w:themeColor="text1" w:themeTint="80"/>
                <w:kern w:val="0"/>
                <w:szCs w:val="24"/>
              </w:rPr>
            </w:pPr>
            <w:r w:rsidRPr="002D38D7">
              <w:rPr>
                <w:rFonts w:eastAsia="微軟正黑體" w:cstheme="minorHAnsi"/>
                <w:b/>
                <w:bCs/>
                <w:color w:val="7F7F7F" w:themeColor="text1" w:themeTint="80"/>
                <w:kern w:val="0"/>
                <w:sz w:val="32"/>
                <w:szCs w:val="24"/>
              </w:rPr>
              <w:t>APRA</w:t>
            </w:r>
          </w:p>
        </w:tc>
      </w:tr>
      <w:tr w:rsidR="00295FEC" w:rsidRPr="00382C00" w14:paraId="42A42101" w14:textId="77777777" w:rsidTr="00736F61">
        <w:trPr>
          <w:trHeight w:val="575"/>
          <w:jc w:val="center"/>
        </w:trPr>
        <w:tc>
          <w:tcPr>
            <w:tcW w:w="1970"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37D40510" w14:textId="77777777" w:rsidR="00295FEC" w:rsidRDefault="00295FEC" w:rsidP="00736F61">
            <w:pPr>
              <w:spacing w:line="320" w:lineRule="exact"/>
              <w:contextualSpacing/>
              <w:jc w:val="center"/>
              <w:rPr>
                <w:rFonts w:ascii="微軟正黑體" w:eastAsia="微軟正黑體" w:hAnsi="微軟正黑體"/>
                <w:b/>
                <w:bCs/>
                <w:szCs w:val="24"/>
              </w:rPr>
            </w:pPr>
            <w:r>
              <w:rPr>
                <w:rFonts w:ascii="微軟正黑體" w:eastAsia="微軟正黑體" w:hAnsi="微軟正黑體" w:hint="eastAsia"/>
                <w:b/>
                <w:bCs/>
                <w:szCs w:val="24"/>
              </w:rPr>
              <w:t>D</w:t>
            </w:r>
            <w:r>
              <w:rPr>
                <w:rFonts w:ascii="微軟正黑體" w:eastAsia="微軟正黑體" w:hAnsi="微軟正黑體"/>
                <w:b/>
                <w:bCs/>
                <w:szCs w:val="24"/>
              </w:rPr>
              <w:t>ay 3</w:t>
            </w:r>
          </w:p>
          <w:p w14:paraId="5BD31572" w14:textId="77777777" w:rsidR="00295FEC" w:rsidRDefault="00295FEC" w:rsidP="00736F61">
            <w:pPr>
              <w:spacing w:line="320" w:lineRule="exact"/>
              <w:contextualSpacing/>
              <w:jc w:val="center"/>
              <w:rPr>
                <w:rFonts w:ascii="微軟正黑體" w:eastAsia="微軟正黑體" w:hAnsi="微軟正黑體"/>
                <w:b/>
                <w:bCs/>
                <w:szCs w:val="24"/>
              </w:rPr>
            </w:pPr>
            <w:r>
              <w:rPr>
                <w:rFonts w:ascii="微軟正黑體" w:eastAsia="微軟正黑體" w:hAnsi="微軟正黑體"/>
                <w:b/>
                <w:bCs/>
                <w:szCs w:val="24"/>
              </w:rPr>
              <w:t>11/06</w:t>
            </w:r>
          </w:p>
          <w:p w14:paraId="4BEAA010" w14:textId="77777777" w:rsidR="00295FEC" w:rsidRDefault="00295FEC" w:rsidP="00736F61">
            <w:pPr>
              <w:spacing w:line="320" w:lineRule="exact"/>
              <w:contextualSpacing/>
              <w:jc w:val="center"/>
              <w:rPr>
                <w:rFonts w:ascii="微軟正黑體" w:eastAsia="微軟正黑體" w:hAnsi="微軟正黑體"/>
                <w:b/>
                <w:bCs/>
                <w:szCs w:val="24"/>
              </w:rPr>
            </w:pPr>
            <w:r>
              <w:rPr>
                <w:rFonts w:ascii="微軟正黑體" w:eastAsia="微軟正黑體" w:hAnsi="微軟正黑體"/>
                <w:b/>
                <w:bCs/>
                <w:szCs w:val="24"/>
              </w:rPr>
              <w:t>14:30-16:30</w:t>
            </w:r>
          </w:p>
        </w:tc>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030B6400" w14:textId="77777777" w:rsidR="00295FEC" w:rsidRPr="002D38D7" w:rsidRDefault="00295FEC" w:rsidP="00736F61">
            <w:pPr>
              <w:spacing w:line="380" w:lineRule="exact"/>
              <w:rPr>
                <w:rFonts w:ascii="微軟正黑體" w:eastAsia="微軟正黑體" w:hAnsi="微軟正黑體" w:cs="Times New Roman"/>
                <w:kern w:val="0"/>
                <w:szCs w:val="24"/>
              </w:rPr>
            </w:pPr>
            <w:r w:rsidRPr="002D38D7">
              <w:rPr>
                <w:rFonts w:ascii="微軟正黑體" w:eastAsia="微軟正黑體" w:hAnsi="微軟正黑體" w:cs="Times New Roman" w:hint="eastAsia"/>
                <w:b/>
                <w:bCs/>
                <w:kern w:val="0"/>
                <w:szCs w:val="24"/>
              </w:rPr>
              <w:t>Evolving Value Proposition &amp; Role of</w:t>
            </w:r>
            <w:r w:rsidRPr="002D38D7">
              <w:rPr>
                <w:rFonts w:ascii="微軟正黑體" w:eastAsia="微軟正黑體" w:hAnsi="微軟正黑體" w:cs="Times New Roman"/>
                <w:b/>
                <w:bCs/>
                <w:kern w:val="0"/>
                <w:szCs w:val="24"/>
              </w:rPr>
              <w:t xml:space="preserve"> </w:t>
            </w:r>
            <w:r w:rsidRPr="002D38D7">
              <w:rPr>
                <w:rFonts w:ascii="微軟正黑體" w:eastAsia="微軟正黑體" w:hAnsi="微軟正黑體" w:cs="Times New Roman" w:hint="eastAsia"/>
                <w:b/>
                <w:bCs/>
                <w:kern w:val="0"/>
                <w:szCs w:val="24"/>
              </w:rPr>
              <w:t xml:space="preserve">Internal Audit in the Transforming Banking Industry </w:t>
            </w:r>
          </w:p>
          <w:p w14:paraId="670813D6" w14:textId="77777777" w:rsidR="00295FEC" w:rsidRPr="002D38D7" w:rsidRDefault="00295FEC" w:rsidP="00295FEC">
            <w:pPr>
              <w:pStyle w:val="a7"/>
              <w:numPr>
                <w:ilvl w:val="0"/>
                <w:numId w:val="4"/>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 xml:space="preserve">Overview of Global Risk Evolutions in Banking &amp; Auditors' Role in Navigating New Market </w:t>
            </w:r>
            <w:r w:rsidRPr="002D38D7">
              <w:rPr>
                <w:rFonts w:ascii="微軟正黑體" w:eastAsia="微軟正黑體" w:hAnsi="微軟正黑體" w:cs="Times New Roman" w:hint="eastAsia"/>
                <w:kern w:val="0"/>
                <w:sz w:val="22"/>
                <w:szCs w:val="24"/>
              </w:rPr>
              <w:lastRenderedPageBreak/>
              <w:t>Environments</w:t>
            </w:r>
          </w:p>
          <w:p w14:paraId="3BEDEFA8" w14:textId="77777777" w:rsidR="00295FEC" w:rsidRPr="002D38D7" w:rsidRDefault="00295FEC" w:rsidP="00295FEC">
            <w:pPr>
              <w:pStyle w:val="a7"/>
              <w:numPr>
                <w:ilvl w:val="0"/>
                <w:numId w:val="4"/>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Evolving expectations for auditors in banks &amp; How to Enhance risk response and resilience through effective internal audit practices</w:t>
            </w:r>
          </w:p>
          <w:p w14:paraId="320FD4A0" w14:textId="77777777" w:rsidR="00295FEC" w:rsidRPr="002D38D7" w:rsidRDefault="00295FEC" w:rsidP="00295FEC">
            <w:pPr>
              <w:pStyle w:val="a7"/>
              <w:numPr>
                <w:ilvl w:val="0"/>
                <w:numId w:val="4"/>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Transformation of Internal Audit Functions: Establishing a forward-looking risk-based audit methodologies, Leveraging emerging technologies for proactive risk identification</w:t>
            </w:r>
          </w:p>
          <w:p w14:paraId="245CDABD" w14:textId="77777777" w:rsidR="00295FEC" w:rsidRPr="002D38D7" w:rsidRDefault="00295FEC" w:rsidP="00295FEC">
            <w:pPr>
              <w:pStyle w:val="a7"/>
              <w:numPr>
                <w:ilvl w:val="0"/>
                <w:numId w:val="4"/>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Real-world examples showcasing the strategic value of internal audit and Demonstrating the impact of transformed internal audit on organizational success</w:t>
            </w:r>
          </w:p>
          <w:p w14:paraId="19404B9F" w14:textId="77777777" w:rsidR="00295FEC" w:rsidRPr="002D38D7" w:rsidRDefault="00295FEC" w:rsidP="00295FEC">
            <w:pPr>
              <w:pStyle w:val="a7"/>
              <w:numPr>
                <w:ilvl w:val="0"/>
                <w:numId w:val="4"/>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Facilitating the Transformation of Internal Audit: Change management strategies for successful internal audit transformation, Building partnerships and collaboration with key stakeholders, Continuous learning and professional development for auditors</w:t>
            </w:r>
          </w:p>
          <w:p w14:paraId="52A1C6C3" w14:textId="77777777" w:rsidR="00295FEC" w:rsidRPr="002D38D7" w:rsidRDefault="00295FEC" w:rsidP="00295FEC">
            <w:pPr>
              <w:pStyle w:val="a7"/>
              <w:numPr>
                <w:ilvl w:val="0"/>
                <w:numId w:val="4"/>
              </w:numPr>
              <w:spacing w:line="380" w:lineRule="exact"/>
              <w:ind w:leftChars="0"/>
              <w:rPr>
                <w:rFonts w:ascii="微軟正黑體" w:eastAsia="微軟正黑體" w:hAnsi="微軟正黑體" w:cs="Times New Roman"/>
                <w:kern w:val="0"/>
                <w:sz w:val="22"/>
                <w:szCs w:val="24"/>
              </w:rPr>
            </w:pPr>
            <w:r w:rsidRPr="002D38D7">
              <w:rPr>
                <w:rFonts w:ascii="微軟正黑體" w:eastAsia="微軟正黑體" w:hAnsi="微軟正黑體" w:cs="Times New Roman" w:hint="eastAsia"/>
                <w:kern w:val="0"/>
                <w:sz w:val="22"/>
                <w:szCs w:val="24"/>
              </w:rPr>
              <w:t>Q&amp;A Session (30 minutes)</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235302EE" w14:textId="77777777" w:rsidR="00295FEC" w:rsidRPr="002D38D7" w:rsidRDefault="00295FEC" w:rsidP="00736F61">
            <w:pPr>
              <w:spacing w:line="380" w:lineRule="exact"/>
              <w:jc w:val="center"/>
              <w:rPr>
                <w:rFonts w:eastAsia="微軟正黑體" w:cstheme="minorHAnsi"/>
                <w:b/>
                <w:bCs/>
                <w:color w:val="7F7F7F" w:themeColor="text1" w:themeTint="80"/>
                <w:kern w:val="0"/>
                <w:szCs w:val="24"/>
              </w:rPr>
            </w:pPr>
            <w:r w:rsidRPr="002D38D7">
              <w:rPr>
                <w:rFonts w:eastAsia="微軟正黑體" w:cstheme="minorHAnsi"/>
                <w:b/>
                <w:bCs/>
                <w:color w:val="7F7F7F" w:themeColor="text1" w:themeTint="80"/>
                <w:kern w:val="0"/>
                <w:sz w:val="32"/>
                <w:szCs w:val="24"/>
              </w:rPr>
              <w:lastRenderedPageBreak/>
              <w:t>Deloitte Australia</w:t>
            </w:r>
          </w:p>
        </w:tc>
      </w:tr>
      <w:tr w:rsidR="00295FEC" w:rsidRPr="00382C00" w14:paraId="6DC0127F" w14:textId="77777777" w:rsidTr="00736F61">
        <w:trPr>
          <w:trHeight w:val="2107"/>
          <w:jc w:val="center"/>
        </w:trPr>
        <w:tc>
          <w:tcPr>
            <w:tcW w:w="1970"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2D92F436"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hint="eastAsia"/>
                <w:b/>
                <w:kern w:val="0"/>
                <w:szCs w:val="24"/>
              </w:rPr>
              <w:t>D</w:t>
            </w:r>
            <w:r w:rsidRPr="002D38D7">
              <w:rPr>
                <w:rFonts w:ascii="微軟正黑體" w:eastAsia="微軟正黑體" w:hAnsi="微軟正黑體" w:cs="Times New Roman"/>
                <w:b/>
                <w:kern w:val="0"/>
                <w:szCs w:val="24"/>
              </w:rPr>
              <w:t>ay 4</w:t>
            </w:r>
          </w:p>
          <w:p w14:paraId="79AF9514"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11/07</w:t>
            </w:r>
          </w:p>
          <w:p w14:paraId="5FF71BD2" w14:textId="77777777" w:rsidR="00295FEC" w:rsidRDefault="00295FEC" w:rsidP="00736F61">
            <w:pPr>
              <w:spacing w:line="320" w:lineRule="exact"/>
              <w:contextualSpacing/>
              <w:jc w:val="center"/>
              <w:rPr>
                <w:rFonts w:ascii="微軟正黑體" w:eastAsia="微軟正黑體" w:hAnsi="微軟正黑體"/>
                <w:b/>
                <w:bCs/>
                <w:szCs w:val="24"/>
              </w:rPr>
            </w:pPr>
            <w:r w:rsidRPr="002D38D7">
              <w:rPr>
                <w:rFonts w:ascii="微軟正黑體" w:eastAsia="微軟正黑體" w:hAnsi="微軟正黑體" w:cs="Times New Roman"/>
                <w:b/>
                <w:kern w:val="0"/>
                <w:szCs w:val="24"/>
              </w:rPr>
              <w:t>10:00-12:00</w:t>
            </w:r>
          </w:p>
        </w:tc>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25F3355C" w14:textId="77777777" w:rsidR="00295FEC" w:rsidRPr="002D38D7" w:rsidRDefault="00295FEC" w:rsidP="00736F61">
            <w:pPr>
              <w:spacing w:line="400" w:lineRule="exact"/>
              <w:rPr>
                <w:rFonts w:ascii="微軟正黑體" w:eastAsia="微軟正黑體" w:hAnsi="微軟正黑體" w:cs="Times New Roman"/>
                <w:color w:val="000000" w:themeColor="text1"/>
                <w:kern w:val="0"/>
              </w:rPr>
            </w:pPr>
            <w:r w:rsidRPr="002D38D7">
              <w:rPr>
                <w:rFonts w:ascii="微軟正黑體" w:eastAsia="微軟正黑體" w:hAnsi="微軟正黑體" w:cs="Times New Roman" w:hint="eastAsia"/>
                <w:b/>
                <w:bCs/>
                <w:color w:val="000000" w:themeColor="text1"/>
                <w:kern w:val="0"/>
              </w:rPr>
              <w:t>Driving Digital Transformation in Internal Audit</w:t>
            </w:r>
          </w:p>
          <w:p w14:paraId="7E52DDBD" w14:textId="77777777" w:rsidR="00295FEC" w:rsidRPr="002D38D7" w:rsidRDefault="00295FEC" w:rsidP="00295FEC">
            <w:pPr>
              <w:pStyle w:val="a7"/>
              <w:numPr>
                <w:ilvl w:val="0"/>
                <w:numId w:val="5"/>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Digital trends shaping the banking industry &amp; Implications for internal audit functions in banks</w:t>
            </w:r>
          </w:p>
          <w:p w14:paraId="4C119B43" w14:textId="77777777" w:rsidR="00295FEC" w:rsidRPr="002D38D7" w:rsidRDefault="00295FEC" w:rsidP="00295FEC">
            <w:pPr>
              <w:pStyle w:val="a7"/>
              <w:numPr>
                <w:ilvl w:val="0"/>
                <w:numId w:val="5"/>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Leveraging Technology for Enhanced Audit Effectiveness: Digitization of audit processes for efficiency gains, Leveraging data analytics for predictive risk identification and audit insights</w:t>
            </w:r>
          </w:p>
          <w:p w14:paraId="5A7E4011" w14:textId="77777777" w:rsidR="00295FEC" w:rsidRPr="002D38D7" w:rsidRDefault="00295FEC" w:rsidP="00295FEC">
            <w:pPr>
              <w:pStyle w:val="a7"/>
              <w:numPr>
                <w:ilvl w:val="0"/>
                <w:numId w:val="5"/>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Transformation of Internal Audit Processes: Redesigning audit methodologies for the digital environment, Implementing agile audit practices for faster response to emerging risks</w:t>
            </w:r>
          </w:p>
          <w:p w14:paraId="386CA724" w14:textId="77777777" w:rsidR="00295FEC" w:rsidRPr="002D38D7" w:rsidRDefault="00295FEC" w:rsidP="00295FEC">
            <w:pPr>
              <w:pStyle w:val="a7"/>
              <w:numPr>
                <w:ilvl w:val="0"/>
                <w:numId w:val="5"/>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lastRenderedPageBreak/>
              <w:t>Developing Digital Skills and Capabilities: Fostering a culture of innovation and continuous learning, Collaboration with technology and data experts within the organization, Building strong relationships with technology and business units, Collaboration between internal audit and other assurance functions</w:t>
            </w:r>
          </w:p>
          <w:p w14:paraId="3B54D730" w14:textId="77777777" w:rsidR="00295FEC" w:rsidRDefault="00295FEC" w:rsidP="00295FEC">
            <w:pPr>
              <w:pStyle w:val="a7"/>
              <w:numPr>
                <w:ilvl w:val="0"/>
                <w:numId w:val="5"/>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Case Studies: What could we learn from Success and Failures</w:t>
            </w:r>
          </w:p>
          <w:p w14:paraId="40D00E60" w14:textId="77777777" w:rsidR="00295FEC" w:rsidRPr="00C53D37" w:rsidRDefault="00295FEC" w:rsidP="00295FEC">
            <w:pPr>
              <w:pStyle w:val="a7"/>
              <w:numPr>
                <w:ilvl w:val="0"/>
                <w:numId w:val="5"/>
              </w:numPr>
              <w:spacing w:line="400" w:lineRule="exact"/>
              <w:ind w:leftChars="0"/>
              <w:rPr>
                <w:rFonts w:ascii="微軟正黑體" w:eastAsia="微軟正黑體" w:hAnsi="微軟正黑體" w:cs="Times New Roman"/>
                <w:color w:val="000000" w:themeColor="text1"/>
                <w:kern w:val="0"/>
                <w:sz w:val="22"/>
              </w:rPr>
            </w:pPr>
            <w:r w:rsidRPr="00C53D37">
              <w:rPr>
                <w:rFonts w:ascii="微軟正黑體" w:eastAsia="微軟正黑體" w:hAnsi="微軟正黑體" w:cs="Times New Roman" w:hint="eastAsia"/>
                <w:color w:val="000000" w:themeColor="text1"/>
                <w:kern w:val="0"/>
                <w:sz w:val="22"/>
              </w:rPr>
              <w:t>Q&amp;A Session (30 minutes)</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08C44CB9" w14:textId="77777777" w:rsidR="00295FEC" w:rsidRPr="002D38D7" w:rsidRDefault="00295FEC" w:rsidP="00736F61">
            <w:pPr>
              <w:spacing w:line="380" w:lineRule="exact"/>
              <w:jc w:val="center"/>
              <w:rPr>
                <w:rFonts w:eastAsia="微軟正黑體" w:cstheme="minorHAnsi"/>
                <w:b/>
                <w:bCs/>
                <w:color w:val="7F7F7F" w:themeColor="text1" w:themeTint="80"/>
                <w:kern w:val="0"/>
                <w:sz w:val="32"/>
                <w:szCs w:val="24"/>
              </w:rPr>
            </w:pPr>
            <w:r>
              <w:rPr>
                <w:rFonts w:eastAsia="微軟正黑體" w:cstheme="minorHAnsi"/>
                <w:b/>
                <w:bCs/>
                <w:color w:val="7F7F7F" w:themeColor="text1" w:themeTint="80"/>
                <w:sz w:val="32"/>
              </w:rPr>
              <w:lastRenderedPageBreak/>
              <w:t>FIS</w:t>
            </w:r>
          </w:p>
        </w:tc>
      </w:tr>
      <w:tr w:rsidR="00295FEC" w:rsidRPr="00382C00" w14:paraId="3AFD1467" w14:textId="77777777" w:rsidTr="00736F61">
        <w:trPr>
          <w:trHeight w:val="2107"/>
          <w:jc w:val="center"/>
        </w:trPr>
        <w:tc>
          <w:tcPr>
            <w:tcW w:w="1970"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7C92824D"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hint="eastAsia"/>
                <w:b/>
                <w:kern w:val="0"/>
                <w:szCs w:val="24"/>
              </w:rPr>
              <w:t>D</w:t>
            </w:r>
            <w:r w:rsidRPr="002D38D7">
              <w:rPr>
                <w:rFonts w:ascii="微軟正黑體" w:eastAsia="微軟正黑體" w:hAnsi="微軟正黑體" w:cs="Times New Roman"/>
                <w:b/>
                <w:kern w:val="0"/>
                <w:szCs w:val="24"/>
              </w:rPr>
              <w:t xml:space="preserve">ay </w:t>
            </w:r>
            <w:r w:rsidRPr="002D38D7">
              <w:rPr>
                <w:rFonts w:ascii="微軟正黑體" w:eastAsia="微軟正黑體" w:hAnsi="微軟正黑體" w:cs="Times New Roman" w:hint="eastAsia"/>
                <w:b/>
                <w:kern w:val="0"/>
                <w:szCs w:val="24"/>
              </w:rPr>
              <w:t>4</w:t>
            </w:r>
          </w:p>
          <w:p w14:paraId="1B9DC108"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11/07</w:t>
            </w:r>
          </w:p>
          <w:p w14:paraId="0E030988"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14:30-16:30</w:t>
            </w:r>
          </w:p>
        </w:tc>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25914DAC" w14:textId="77777777" w:rsidR="00295FEC" w:rsidRPr="002D38D7" w:rsidRDefault="00295FEC" w:rsidP="00736F61">
            <w:pPr>
              <w:spacing w:line="400" w:lineRule="exact"/>
              <w:rPr>
                <w:rFonts w:ascii="微軟正黑體" w:eastAsia="微軟正黑體" w:hAnsi="微軟正黑體" w:cs="Times New Roman"/>
                <w:color w:val="000000" w:themeColor="text1"/>
                <w:kern w:val="0"/>
              </w:rPr>
            </w:pPr>
            <w:r w:rsidRPr="002D38D7">
              <w:rPr>
                <w:rFonts w:ascii="微軟正黑體" w:eastAsia="微軟正黑體" w:hAnsi="微軟正黑體" w:cs="Times New Roman" w:hint="eastAsia"/>
                <w:b/>
                <w:bCs/>
                <w:color w:val="000000" w:themeColor="text1"/>
                <w:kern w:val="0"/>
              </w:rPr>
              <w:t>Driving Sustainable Banking: Insights for Bank Internal Auditors</w:t>
            </w:r>
          </w:p>
          <w:p w14:paraId="525D79DA" w14:textId="77777777" w:rsidR="00295FEC" w:rsidRPr="002D38D7" w:rsidRDefault="00295FEC" w:rsidP="00295FEC">
            <w:pPr>
              <w:pStyle w:val="a7"/>
              <w:numPr>
                <w:ilvl w:val="0"/>
                <w:numId w:val="6"/>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Paving the Way for Net-Zero Emissions: Catalysts and Incentives for Banks</w:t>
            </w:r>
          </w:p>
          <w:p w14:paraId="67188D24" w14:textId="77777777" w:rsidR="00295FEC" w:rsidRPr="002D38D7" w:rsidRDefault="00295FEC" w:rsidP="00295FEC">
            <w:pPr>
              <w:pStyle w:val="a7"/>
              <w:numPr>
                <w:ilvl w:val="0"/>
                <w:numId w:val="6"/>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Sustainability in Australian Banking: Embarking on a Journey Towards Change</w:t>
            </w:r>
          </w:p>
          <w:p w14:paraId="33EB7BF7" w14:textId="77777777" w:rsidR="00295FEC" w:rsidRPr="002D38D7" w:rsidRDefault="00295FEC" w:rsidP="00295FEC">
            <w:pPr>
              <w:pStyle w:val="a7"/>
              <w:numPr>
                <w:ilvl w:val="0"/>
                <w:numId w:val="6"/>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Upholding Sustainable Governance: Evaluating Framework Effectiveness</w:t>
            </w:r>
          </w:p>
          <w:p w14:paraId="6BFF7D0F" w14:textId="77777777" w:rsidR="00295FEC" w:rsidRPr="002D38D7" w:rsidRDefault="00295FEC" w:rsidP="00295FEC">
            <w:pPr>
              <w:pStyle w:val="a7"/>
              <w:numPr>
                <w:ilvl w:val="0"/>
                <w:numId w:val="6"/>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Integrating Sustainability into Risk Management: Seizing Opportunities, Mitigating Risks</w:t>
            </w:r>
          </w:p>
          <w:p w14:paraId="436D897B" w14:textId="77777777" w:rsidR="00295FEC" w:rsidRPr="002D38D7" w:rsidRDefault="00295FEC" w:rsidP="00295FEC">
            <w:pPr>
              <w:pStyle w:val="a7"/>
              <w:numPr>
                <w:ilvl w:val="0"/>
                <w:numId w:val="6"/>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Auditing the Future of Sustainable Finance: Products and Services</w:t>
            </w:r>
          </w:p>
          <w:p w14:paraId="5C401637" w14:textId="77777777" w:rsidR="00295FEC" w:rsidRPr="00C53D37" w:rsidRDefault="00295FEC" w:rsidP="00295FEC">
            <w:pPr>
              <w:pStyle w:val="a7"/>
              <w:numPr>
                <w:ilvl w:val="0"/>
                <w:numId w:val="6"/>
              </w:numPr>
              <w:spacing w:line="400" w:lineRule="exact"/>
              <w:ind w:leftChars="0"/>
              <w:rPr>
                <w:rFonts w:ascii="微軟正黑體" w:eastAsia="微軟正黑體" w:hAnsi="微軟正黑體" w:cs="Times New Roman"/>
                <w:color w:val="000000" w:themeColor="text1"/>
                <w:kern w:val="0"/>
                <w:sz w:val="22"/>
              </w:rPr>
            </w:pPr>
            <w:r w:rsidRPr="002D38D7">
              <w:rPr>
                <w:rFonts w:ascii="微軟正黑體" w:eastAsia="微軟正黑體" w:hAnsi="微軟正黑體" w:cs="Times New Roman" w:hint="eastAsia"/>
                <w:color w:val="000000" w:themeColor="text1"/>
                <w:kern w:val="0"/>
                <w:sz w:val="22"/>
              </w:rPr>
              <w:t>Q&amp;A Session (30 minutes)</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21A1105A"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eastAsia="微軟正黑體" w:cstheme="minorHAnsi"/>
                <w:b/>
                <w:bCs/>
                <w:color w:val="7F7F7F" w:themeColor="text1" w:themeTint="80"/>
                <w:sz w:val="32"/>
              </w:rPr>
              <w:t>S&amp;P</w:t>
            </w:r>
          </w:p>
        </w:tc>
      </w:tr>
      <w:tr w:rsidR="00295FEC" w:rsidRPr="00382C00" w14:paraId="1369BB91" w14:textId="77777777" w:rsidTr="00736F61">
        <w:trPr>
          <w:trHeight w:val="859"/>
          <w:jc w:val="center"/>
        </w:trPr>
        <w:tc>
          <w:tcPr>
            <w:tcW w:w="1970"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1A0486BE"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hint="eastAsia"/>
                <w:b/>
                <w:kern w:val="0"/>
                <w:szCs w:val="24"/>
              </w:rPr>
              <w:t>D</w:t>
            </w:r>
            <w:r w:rsidRPr="002D38D7">
              <w:rPr>
                <w:rFonts w:ascii="微軟正黑體" w:eastAsia="微軟正黑體" w:hAnsi="微軟正黑體" w:cs="Times New Roman"/>
                <w:b/>
                <w:kern w:val="0"/>
                <w:szCs w:val="24"/>
              </w:rPr>
              <w:t>ay 5</w:t>
            </w:r>
          </w:p>
          <w:p w14:paraId="3AB1D9E7"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11/08</w:t>
            </w:r>
          </w:p>
          <w:p w14:paraId="54013335"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10:00-12:00</w:t>
            </w:r>
          </w:p>
        </w:tc>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4D164C40" w14:textId="77777777" w:rsidR="00295FEC" w:rsidRPr="002D38D7" w:rsidRDefault="00295FEC" w:rsidP="00736F61">
            <w:pPr>
              <w:spacing w:line="380" w:lineRule="exact"/>
              <w:rPr>
                <w:rFonts w:ascii="微軟正黑體" w:eastAsia="微軟正黑體" w:hAnsi="微軟正黑體" w:cs="Times New Roman"/>
                <w:kern w:val="0"/>
              </w:rPr>
            </w:pPr>
            <w:r w:rsidRPr="002D38D7">
              <w:rPr>
                <w:rFonts w:ascii="微軟正黑體" w:eastAsia="微軟正黑體" w:hAnsi="微軟正黑體" w:cs="Times New Roman" w:hint="eastAsia"/>
                <w:b/>
                <w:bCs/>
                <w:kern w:val="0"/>
              </w:rPr>
              <w:t>Driving Sustainable Banking: Insights for Bank Internal Auditors</w:t>
            </w:r>
          </w:p>
          <w:p w14:paraId="6B77FE7A" w14:textId="77777777" w:rsidR="00295FEC" w:rsidRPr="002D38D7" w:rsidRDefault="00295FEC" w:rsidP="00295FEC">
            <w:pPr>
              <w:pStyle w:val="a7"/>
              <w:numPr>
                <w:ilvl w:val="0"/>
                <w:numId w:val="7"/>
              </w:numPr>
              <w:spacing w:line="38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Key drivers and motivations for banks to move toward net-zero emissions &amp; Role of internal auditors in promoting sustainability within banks</w:t>
            </w:r>
          </w:p>
          <w:p w14:paraId="756A763E" w14:textId="77777777" w:rsidR="00295FEC" w:rsidRPr="002D38D7" w:rsidRDefault="00295FEC" w:rsidP="00295FEC">
            <w:pPr>
              <w:pStyle w:val="a7"/>
              <w:numPr>
                <w:ilvl w:val="0"/>
                <w:numId w:val="7"/>
              </w:numPr>
              <w:spacing w:line="38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 xml:space="preserve">ANZ's Approach to Sustainable Banking: ANZ's sustainability journey and commitments, </w:t>
            </w:r>
            <w:r w:rsidRPr="002D38D7">
              <w:rPr>
                <w:rFonts w:ascii="微軟正黑體" w:eastAsia="微軟正黑體" w:hAnsi="微軟正黑體" w:cs="Times New Roman" w:hint="eastAsia"/>
                <w:kern w:val="0"/>
                <w:sz w:val="22"/>
              </w:rPr>
              <w:lastRenderedPageBreak/>
              <w:t>Strategies and initiatives to achieve sustainability goals, Alignment of internal audit with ANZ's sustainability agenda</w:t>
            </w:r>
          </w:p>
          <w:p w14:paraId="10472655" w14:textId="77777777" w:rsidR="00295FEC" w:rsidRPr="002D38D7" w:rsidRDefault="00295FEC" w:rsidP="00295FEC">
            <w:pPr>
              <w:pStyle w:val="a7"/>
              <w:numPr>
                <w:ilvl w:val="0"/>
                <w:numId w:val="7"/>
              </w:numPr>
              <w:spacing w:line="38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Driving Sustainability Governance: Assessing the effectiveness of sustainability governance frameworks, Collaborating with management to enhance sustainability governance practices, Providing assurance on sustainability governance to stakeholders</w:t>
            </w:r>
          </w:p>
          <w:p w14:paraId="14963D75" w14:textId="77777777" w:rsidR="00295FEC" w:rsidRPr="002D38D7" w:rsidRDefault="00295FEC" w:rsidP="00295FEC">
            <w:pPr>
              <w:pStyle w:val="a7"/>
              <w:numPr>
                <w:ilvl w:val="0"/>
                <w:numId w:val="7"/>
              </w:numPr>
              <w:spacing w:line="38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Integrating Sustainability into Risk Management: Identifying and assessing sustainability risks and opportunities, Incorporating sustainability factors into risk frameworks, Evaluating the effectiveness of sustainability risk management controls</w:t>
            </w:r>
          </w:p>
          <w:p w14:paraId="62C07C48" w14:textId="77777777" w:rsidR="00295FEC" w:rsidRDefault="00295FEC" w:rsidP="00295FEC">
            <w:pPr>
              <w:pStyle w:val="a7"/>
              <w:numPr>
                <w:ilvl w:val="0"/>
                <w:numId w:val="7"/>
              </w:numPr>
              <w:spacing w:line="38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Auditing sustainability-related financial products and services: Assessing adherence to sustainability criteria and reporting standards, Evaluating the effectiveness of sustainability-related risk management</w:t>
            </w:r>
          </w:p>
          <w:p w14:paraId="0D6CBAA3" w14:textId="77777777" w:rsidR="00295FEC" w:rsidRPr="00C53D37" w:rsidRDefault="00295FEC" w:rsidP="00295FEC">
            <w:pPr>
              <w:pStyle w:val="a7"/>
              <w:numPr>
                <w:ilvl w:val="0"/>
                <w:numId w:val="7"/>
              </w:numPr>
              <w:spacing w:line="380" w:lineRule="exact"/>
              <w:ind w:leftChars="0"/>
              <w:rPr>
                <w:rFonts w:ascii="微軟正黑體" w:eastAsia="微軟正黑體" w:hAnsi="微軟正黑體" w:cs="Times New Roman"/>
                <w:kern w:val="0"/>
                <w:sz w:val="22"/>
              </w:rPr>
            </w:pPr>
            <w:r w:rsidRPr="00C53D37">
              <w:rPr>
                <w:rFonts w:ascii="微軟正黑體" w:eastAsia="微軟正黑體" w:hAnsi="微軟正黑體" w:cs="Times New Roman" w:hint="eastAsia"/>
                <w:kern w:val="0"/>
                <w:sz w:val="22"/>
              </w:rPr>
              <w:t>Q&amp;A Session (30 minutes</w:t>
            </w:r>
            <w:r w:rsidRPr="00C53D37">
              <w:rPr>
                <w:rFonts w:ascii="微軟正黑體" w:eastAsia="微軟正黑體" w:hAnsi="微軟正黑體" w:cs="Times New Roman"/>
                <w:kern w:val="0"/>
                <w:sz w:val="22"/>
              </w:rPr>
              <w:t>)</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1F40C8F2" w14:textId="77777777" w:rsidR="00295FEC" w:rsidRPr="002D38D7" w:rsidRDefault="00295FEC" w:rsidP="00736F61">
            <w:pPr>
              <w:spacing w:line="320" w:lineRule="exact"/>
              <w:contextualSpacing/>
              <w:jc w:val="center"/>
              <w:rPr>
                <w:rFonts w:eastAsia="微軟正黑體" w:cstheme="minorHAnsi"/>
                <w:b/>
                <w:bCs/>
                <w:color w:val="7F7F7F" w:themeColor="text1" w:themeTint="80"/>
                <w:sz w:val="32"/>
              </w:rPr>
            </w:pPr>
            <w:r w:rsidRPr="002D38D7">
              <w:rPr>
                <w:rFonts w:eastAsia="微軟正黑體" w:cstheme="minorHAnsi"/>
                <w:b/>
                <w:color w:val="7F7F7F" w:themeColor="text1" w:themeTint="80"/>
                <w:kern w:val="0"/>
                <w:sz w:val="32"/>
                <w:szCs w:val="24"/>
              </w:rPr>
              <w:lastRenderedPageBreak/>
              <w:t>ANZ</w:t>
            </w:r>
          </w:p>
        </w:tc>
      </w:tr>
      <w:tr w:rsidR="00295FEC" w:rsidRPr="00382C00" w14:paraId="257C6A8A" w14:textId="77777777" w:rsidTr="00736F61">
        <w:trPr>
          <w:trHeight w:val="2107"/>
          <w:jc w:val="center"/>
        </w:trPr>
        <w:tc>
          <w:tcPr>
            <w:tcW w:w="1970"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5A4D605F"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hint="eastAsia"/>
                <w:b/>
                <w:kern w:val="0"/>
                <w:szCs w:val="24"/>
              </w:rPr>
              <w:t>D</w:t>
            </w:r>
            <w:r w:rsidRPr="002D38D7">
              <w:rPr>
                <w:rFonts w:ascii="微軟正黑體" w:eastAsia="微軟正黑體" w:hAnsi="微軟正黑體" w:cs="Times New Roman"/>
                <w:b/>
                <w:kern w:val="0"/>
                <w:szCs w:val="24"/>
              </w:rPr>
              <w:t>ay 5</w:t>
            </w:r>
          </w:p>
          <w:p w14:paraId="65770D47"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11/08</w:t>
            </w:r>
          </w:p>
          <w:p w14:paraId="234544CC"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14:30-16:30</w:t>
            </w:r>
          </w:p>
        </w:tc>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336CFE15" w14:textId="77777777" w:rsidR="00295FEC" w:rsidRPr="002D38D7" w:rsidRDefault="00295FEC" w:rsidP="00736F61">
            <w:pPr>
              <w:spacing w:line="400" w:lineRule="exact"/>
              <w:rPr>
                <w:rFonts w:ascii="微軟正黑體" w:eastAsia="微軟正黑體" w:hAnsi="微軟正黑體" w:cs="Times New Roman"/>
                <w:color w:val="000000" w:themeColor="text1"/>
              </w:rPr>
            </w:pPr>
            <w:r w:rsidRPr="002D38D7">
              <w:rPr>
                <w:rFonts w:ascii="微軟正黑體" w:eastAsia="微軟正黑體" w:hAnsi="微軟正黑體" w:cs="Times New Roman" w:hint="eastAsia"/>
                <w:b/>
                <w:bCs/>
                <w:color w:val="000000" w:themeColor="text1"/>
              </w:rPr>
              <w:t>Driving Digital Transformation in Internal Audit</w:t>
            </w:r>
          </w:p>
          <w:p w14:paraId="775C3967" w14:textId="77777777" w:rsidR="00295FEC" w:rsidRPr="002D38D7" w:rsidRDefault="00295FEC" w:rsidP="00295FEC">
            <w:pPr>
              <w:pStyle w:val="a7"/>
              <w:numPr>
                <w:ilvl w:val="0"/>
                <w:numId w:val="8"/>
              </w:numPr>
              <w:spacing w:line="400" w:lineRule="exact"/>
              <w:ind w:leftChars="0"/>
              <w:rPr>
                <w:rFonts w:ascii="微軟正黑體" w:eastAsia="微軟正黑體" w:hAnsi="微軟正黑體" w:cs="Times New Roman"/>
                <w:color w:val="000000" w:themeColor="text1"/>
                <w:sz w:val="22"/>
              </w:rPr>
            </w:pPr>
            <w:r w:rsidRPr="002D38D7">
              <w:rPr>
                <w:rFonts w:ascii="微軟正黑體" w:eastAsia="微軟正黑體" w:hAnsi="微軟正黑體" w:cs="Times New Roman" w:hint="eastAsia"/>
                <w:color w:val="000000" w:themeColor="text1"/>
                <w:sz w:val="22"/>
              </w:rPr>
              <w:t>Digital trends shaping the banking industry &amp; Implications for internal audit functions in banks</w:t>
            </w:r>
          </w:p>
          <w:p w14:paraId="28131317" w14:textId="77777777" w:rsidR="00295FEC" w:rsidRPr="002D38D7" w:rsidRDefault="00295FEC" w:rsidP="00295FEC">
            <w:pPr>
              <w:pStyle w:val="a7"/>
              <w:numPr>
                <w:ilvl w:val="0"/>
                <w:numId w:val="8"/>
              </w:numPr>
              <w:spacing w:line="400" w:lineRule="exact"/>
              <w:ind w:leftChars="0"/>
              <w:rPr>
                <w:rFonts w:ascii="微軟正黑體" w:eastAsia="微軟正黑體" w:hAnsi="微軟正黑體" w:cs="Times New Roman"/>
                <w:color w:val="000000" w:themeColor="text1"/>
                <w:sz w:val="22"/>
              </w:rPr>
            </w:pPr>
            <w:r w:rsidRPr="002D38D7">
              <w:rPr>
                <w:rFonts w:ascii="微軟正黑體" w:eastAsia="微軟正黑體" w:hAnsi="微軟正黑體" w:cs="Times New Roman" w:hint="eastAsia"/>
                <w:color w:val="000000" w:themeColor="text1"/>
                <w:sz w:val="22"/>
              </w:rPr>
              <w:t>Leveraging Technology for Enhanced Audit Effectiveness: Digitization of audit processes for efficiency gains, Leveraging data analytics for predictive risk identification and audit insights</w:t>
            </w:r>
          </w:p>
          <w:p w14:paraId="7ED017C4" w14:textId="77777777" w:rsidR="00295FEC" w:rsidRPr="002D38D7" w:rsidRDefault="00295FEC" w:rsidP="00295FEC">
            <w:pPr>
              <w:pStyle w:val="a7"/>
              <w:numPr>
                <w:ilvl w:val="0"/>
                <w:numId w:val="8"/>
              </w:numPr>
              <w:spacing w:line="400" w:lineRule="exact"/>
              <w:ind w:leftChars="0"/>
              <w:rPr>
                <w:rFonts w:ascii="微軟正黑體" w:eastAsia="微軟正黑體" w:hAnsi="微軟正黑體" w:cs="Times New Roman"/>
                <w:color w:val="000000" w:themeColor="text1"/>
                <w:sz w:val="22"/>
              </w:rPr>
            </w:pPr>
            <w:r w:rsidRPr="002D38D7">
              <w:rPr>
                <w:rFonts w:ascii="微軟正黑體" w:eastAsia="微軟正黑體" w:hAnsi="微軟正黑體" w:cs="Times New Roman" w:hint="eastAsia"/>
                <w:color w:val="000000" w:themeColor="text1"/>
                <w:sz w:val="22"/>
              </w:rPr>
              <w:t xml:space="preserve">Transformation of Internal Audit Processes: Redesigning audit methodologies for the </w:t>
            </w:r>
            <w:r w:rsidRPr="002D38D7">
              <w:rPr>
                <w:rFonts w:ascii="微軟正黑體" w:eastAsia="微軟正黑體" w:hAnsi="微軟正黑體" w:cs="Times New Roman" w:hint="eastAsia"/>
                <w:color w:val="000000" w:themeColor="text1"/>
                <w:sz w:val="22"/>
              </w:rPr>
              <w:lastRenderedPageBreak/>
              <w:t>digital environment, Implementing agile audit practices for faster response to emerging risks</w:t>
            </w:r>
          </w:p>
          <w:p w14:paraId="102CC62C" w14:textId="77777777" w:rsidR="00295FEC" w:rsidRPr="002D38D7" w:rsidRDefault="00295FEC" w:rsidP="00295FEC">
            <w:pPr>
              <w:pStyle w:val="a7"/>
              <w:numPr>
                <w:ilvl w:val="0"/>
                <w:numId w:val="8"/>
              </w:numPr>
              <w:spacing w:line="400" w:lineRule="exact"/>
              <w:ind w:leftChars="0"/>
              <w:rPr>
                <w:rFonts w:ascii="微軟正黑體" w:eastAsia="微軟正黑體" w:hAnsi="微軟正黑體" w:cs="Times New Roman"/>
                <w:color w:val="000000" w:themeColor="text1"/>
                <w:sz w:val="22"/>
              </w:rPr>
            </w:pPr>
            <w:r w:rsidRPr="002D38D7">
              <w:rPr>
                <w:rFonts w:ascii="微軟正黑體" w:eastAsia="微軟正黑體" w:hAnsi="微軟正黑體" w:cs="Times New Roman" w:hint="eastAsia"/>
                <w:color w:val="000000" w:themeColor="text1"/>
                <w:sz w:val="22"/>
              </w:rPr>
              <w:t>Developing Digital Skills and Capabilities: Fostering a culture of innovation and continuous learning, Collaboration with technology and data experts within the organization, Building strong relationships with technology and business units, Collaboration between internal audit and other assurance functions</w:t>
            </w:r>
          </w:p>
          <w:p w14:paraId="20BB4527" w14:textId="77777777" w:rsidR="00295FEC" w:rsidRDefault="00295FEC" w:rsidP="00295FEC">
            <w:pPr>
              <w:pStyle w:val="a7"/>
              <w:numPr>
                <w:ilvl w:val="0"/>
                <w:numId w:val="8"/>
              </w:numPr>
              <w:spacing w:line="400" w:lineRule="exact"/>
              <w:ind w:leftChars="0"/>
              <w:rPr>
                <w:rFonts w:ascii="微軟正黑體" w:eastAsia="微軟正黑體" w:hAnsi="微軟正黑體" w:cs="Times New Roman"/>
                <w:color w:val="000000" w:themeColor="text1"/>
                <w:sz w:val="22"/>
              </w:rPr>
            </w:pPr>
            <w:r w:rsidRPr="002D38D7">
              <w:rPr>
                <w:rFonts w:ascii="微軟正黑體" w:eastAsia="微軟正黑體" w:hAnsi="微軟正黑體" w:cs="Times New Roman" w:hint="eastAsia"/>
                <w:color w:val="000000" w:themeColor="text1"/>
                <w:sz w:val="22"/>
              </w:rPr>
              <w:t>Case Studies: What could we learn from Success and Failures</w:t>
            </w:r>
          </w:p>
          <w:p w14:paraId="4B58A15D" w14:textId="77777777" w:rsidR="00295FEC" w:rsidRPr="00C53D37" w:rsidRDefault="00295FEC" w:rsidP="00295FEC">
            <w:pPr>
              <w:pStyle w:val="a7"/>
              <w:numPr>
                <w:ilvl w:val="0"/>
                <w:numId w:val="8"/>
              </w:numPr>
              <w:spacing w:line="400" w:lineRule="exact"/>
              <w:ind w:leftChars="0"/>
              <w:rPr>
                <w:rFonts w:ascii="微軟正黑體" w:eastAsia="微軟正黑體" w:hAnsi="微軟正黑體" w:cs="Times New Roman"/>
                <w:color w:val="000000" w:themeColor="text1"/>
                <w:sz w:val="22"/>
              </w:rPr>
            </w:pPr>
            <w:r w:rsidRPr="00C53D37">
              <w:rPr>
                <w:rFonts w:ascii="微軟正黑體" w:eastAsia="微軟正黑體" w:hAnsi="微軟正黑體" w:cs="Times New Roman" w:hint="eastAsia"/>
                <w:color w:val="000000" w:themeColor="text1"/>
                <w:sz w:val="22"/>
              </w:rPr>
              <w:t>Q&amp;A Session (30 minutes)</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22334F78" w14:textId="77777777" w:rsidR="00295FEC" w:rsidRPr="002D38D7" w:rsidRDefault="00295FEC" w:rsidP="00736F61">
            <w:pPr>
              <w:spacing w:line="320" w:lineRule="exact"/>
              <w:contextualSpacing/>
              <w:jc w:val="center"/>
              <w:rPr>
                <w:rFonts w:eastAsia="微軟正黑體" w:cstheme="minorHAnsi"/>
                <w:b/>
                <w:bCs/>
                <w:color w:val="7F7F7F" w:themeColor="text1" w:themeTint="80"/>
                <w:sz w:val="32"/>
              </w:rPr>
            </w:pPr>
            <w:r w:rsidRPr="002D38D7">
              <w:rPr>
                <w:rFonts w:eastAsia="微軟正黑體" w:cstheme="minorHAnsi"/>
                <w:b/>
                <w:bCs/>
                <w:color w:val="7F7F7F" w:themeColor="text1" w:themeTint="80"/>
                <w:kern w:val="0"/>
                <w:sz w:val="32"/>
                <w:szCs w:val="24"/>
              </w:rPr>
              <w:lastRenderedPageBreak/>
              <w:t>CBA</w:t>
            </w:r>
          </w:p>
        </w:tc>
      </w:tr>
      <w:tr w:rsidR="00295FEC" w:rsidRPr="00382C00" w14:paraId="042A0D76" w14:textId="77777777" w:rsidTr="00736F61">
        <w:trPr>
          <w:trHeight w:val="1001"/>
          <w:jc w:val="center"/>
        </w:trPr>
        <w:tc>
          <w:tcPr>
            <w:tcW w:w="1970"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310FEF99" w14:textId="77777777" w:rsidR="00295FEC" w:rsidRDefault="00295FEC" w:rsidP="00736F61">
            <w:pPr>
              <w:spacing w:line="320" w:lineRule="exact"/>
              <w:contextualSpacing/>
              <w:jc w:val="center"/>
              <w:rPr>
                <w:rFonts w:ascii="微軟正黑體" w:eastAsia="微軟正黑體" w:hAnsi="微軟正黑體" w:cs="Times New Roman"/>
                <w:b/>
                <w:kern w:val="0"/>
                <w:szCs w:val="24"/>
              </w:rPr>
            </w:pPr>
            <w:r>
              <w:rPr>
                <w:rFonts w:ascii="微軟正黑體" w:eastAsia="微軟正黑體" w:hAnsi="微軟正黑體" w:cs="Times New Roman" w:hint="eastAsia"/>
                <w:b/>
                <w:kern w:val="0"/>
                <w:szCs w:val="24"/>
              </w:rPr>
              <w:t>D</w:t>
            </w:r>
            <w:r>
              <w:rPr>
                <w:rFonts w:ascii="微軟正黑體" w:eastAsia="微軟正黑體" w:hAnsi="微軟正黑體" w:cs="Times New Roman"/>
                <w:b/>
                <w:kern w:val="0"/>
                <w:szCs w:val="24"/>
              </w:rPr>
              <w:t>ay 5</w:t>
            </w:r>
          </w:p>
          <w:p w14:paraId="4B6794A7" w14:textId="77777777" w:rsidR="00295FEC" w:rsidRDefault="00295FEC" w:rsidP="00736F61">
            <w:pPr>
              <w:spacing w:line="320" w:lineRule="exact"/>
              <w:contextualSpacing/>
              <w:jc w:val="center"/>
              <w:rPr>
                <w:rFonts w:ascii="微軟正黑體" w:eastAsia="微軟正黑體" w:hAnsi="微軟正黑體" w:cs="Times New Roman"/>
                <w:b/>
                <w:kern w:val="0"/>
                <w:szCs w:val="24"/>
              </w:rPr>
            </w:pPr>
            <w:r>
              <w:rPr>
                <w:rFonts w:ascii="微軟正黑體" w:eastAsia="微軟正黑體" w:hAnsi="微軟正黑體" w:cs="Times New Roman"/>
                <w:b/>
                <w:kern w:val="0"/>
                <w:szCs w:val="24"/>
              </w:rPr>
              <w:t>11/08</w:t>
            </w:r>
          </w:p>
          <w:p w14:paraId="5FBE9CDD"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Pr>
                <w:rFonts w:ascii="微軟正黑體" w:eastAsia="微軟正黑體" w:hAnsi="微軟正黑體" w:cs="Times New Roman"/>
                <w:b/>
                <w:kern w:val="0"/>
                <w:szCs w:val="24"/>
              </w:rPr>
              <w:t>Night</w:t>
            </w:r>
          </w:p>
        </w:tc>
        <w:tc>
          <w:tcPr>
            <w:tcW w:w="722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2E94AE17" w14:textId="77777777" w:rsidR="00295FEC" w:rsidRDefault="00295FEC" w:rsidP="00736F61">
            <w:pPr>
              <w:spacing w:line="400" w:lineRule="exact"/>
              <w:ind w:rightChars="30" w:right="72"/>
              <w:contextualSpacing/>
              <w:jc w:val="center"/>
              <w:rPr>
                <w:rFonts w:ascii="微軟正黑體" w:eastAsia="微軟正黑體" w:hAnsi="微軟正黑體" w:cs="Times New Roman"/>
                <w:b/>
                <w:bCs/>
                <w:kern w:val="0"/>
                <w:szCs w:val="24"/>
              </w:rPr>
            </w:pPr>
            <w:r>
              <w:rPr>
                <w:rFonts w:ascii="微軟正黑體" w:eastAsia="微軟正黑體" w:hAnsi="微軟正黑體" w:cs="Times New Roman" w:hint="eastAsia"/>
                <w:b/>
                <w:bCs/>
                <w:kern w:val="0"/>
                <w:szCs w:val="24"/>
              </w:rPr>
              <w:t>金融同業交流晚宴</w:t>
            </w:r>
          </w:p>
          <w:p w14:paraId="18E78019" w14:textId="77777777" w:rsidR="00295FEC" w:rsidRPr="002D38D7" w:rsidRDefault="00295FEC" w:rsidP="00736F61">
            <w:pPr>
              <w:spacing w:line="320" w:lineRule="exact"/>
              <w:contextualSpacing/>
              <w:jc w:val="center"/>
              <w:rPr>
                <w:rFonts w:eastAsia="微軟正黑體" w:cstheme="minorHAnsi"/>
                <w:b/>
                <w:bCs/>
                <w:color w:val="7F7F7F" w:themeColor="text1" w:themeTint="80"/>
                <w:kern w:val="0"/>
                <w:sz w:val="32"/>
                <w:szCs w:val="24"/>
              </w:rPr>
            </w:pPr>
            <w:r w:rsidRPr="002D38D7">
              <w:rPr>
                <w:rFonts w:ascii="微軟正黑體" w:eastAsia="微軟正黑體" w:hAnsi="微軟正黑體" w:cs="Times New Roman" w:hint="eastAsia"/>
                <w:b/>
                <w:bCs/>
                <w:kern w:val="0"/>
                <w:szCs w:val="24"/>
              </w:rPr>
              <w:t>D</w:t>
            </w:r>
            <w:r w:rsidRPr="002D38D7">
              <w:rPr>
                <w:rFonts w:ascii="微軟正黑體" w:eastAsia="微軟正黑體" w:hAnsi="微軟正黑體" w:cs="Times New Roman"/>
                <w:b/>
                <w:bCs/>
                <w:kern w:val="0"/>
                <w:szCs w:val="24"/>
              </w:rPr>
              <w:t>inner Reception</w:t>
            </w:r>
          </w:p>
        </w:tc>
      </w:tr>
      <w:tr w:rsidR="00295FEC" w:rsidRPr="00382C00" w14:paraId="0DB13F29" w14:textId="77777777" w:rsidTr="00736F61">
        <w:trPr>
          <w:trHeight w:val="2107"/>
          <w:jc w:val="center"/>
        </w:trPr>
        <w:tc>
          <w:tcPr>
            <w:tcW w:w="1970"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5C531B31"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hint="eastAsia"/>
                <w:b/>
                <w:kern w:val="0"/>
                <w:szCs w:val="24"/>
              </w:rPr>
              <w:t>D</w:t>
            </w:r>
            <w:r w:rsidRPr="002D38D7">
              <w:rPr>
                <w:rFonts w:ascii="微軟正黑體" w:eastAsia="微軟正黑體" w:hAnsi="微軟正黑體" w:cs="Times New Roman"/>
                <w:b/>
                <w:kern w:val="0"/>
                <w:szCs w:val="24"/>
              </w:rPr>
              <w:t>ay 6</w:t>
            </w:r>
          </w:p>
          <w:p w14:paraId="7B4710E5"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11/09</w:t>
            </w:r>
          </w:p>
          <w:p w14:paraId="7060292F" w14:textId="77777777" w:rsidR="00295FEC"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10:00-12:00</w:t>
            </w:r>
          </w:p>
        </w:tc>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3418E3FD" w14:textId="77777777" w:rsidR="00295FEC" w:rsidRPr="002D38D7" w:rsidRDefault="00295FEC" w:rsidP="00736F61">
            <w:pPr>
              <w:spacing w:line="400" w:lineRule="exact"/>
              <w:rPr>
                <w:rFonts w:ascii="微軟正黑體" w:eastAsia="微軟正黑體" w:hAnsi="微軟正黑體" w:cs="Times New Roman"/>
                <w:kern w:val="0"/>
              </w:rPr>
            </w:pPr>
            <w:r w:rsidRPr="002D38D7">
              <w:rPr>
                <w:rFonts w:ascii="微軟正黑體" w:eastAsia="微軟正黑體" w:hAnsi="微軟正黑體" w:cs="Times New Roman" w:hint="eastAsia"/>
                <w:b/>
                <w:bCs/>
                <w:kern w:val="0"/>
              </w:rPr>
              <w:t>Strengthening Fraud Risk Management in Digital Age: Insights for Bank Internal Auditors</w:t>
            </w:r>
          </w:p>
          <w:p w14:paraId="39EF3AC0" w14:textId="77777777" w:rsidR="00295FEC" w:rsidRPr="002D38D7" w:rsidRDefault="00295FEC" w:rsidP="00295FEC">
            <w:pPr>
              <w:pStyle w:val="a7"/>
              <w:numPr>
                <w:ilvl w:val="0"/>
                <w:numId w:val="9"/>
              </w:numPr>
              <w:spacing w:line="40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Key fraud trends and emerging risks in the banking sector: How are emerging technologies changing the global frauds landscape, Implications for internal auditors in managing fraud risks, Role of chief auditors in safeguarding banks against fraud incidents</w:t>
            </w:r>
          </w:p>
          <w:p w14:paraId="29ADA96C" w14:textId="77777777" w:rsidR="00295FEC" w:rsidRPr="002D38D7" w:rsidRDefault="00295FEC" w:rsidP="00295FEC">
            <w:pPr>
              <w:pStyle w:val="a7"/>
              <w:numPr>
                <w:ilvl w:val="0"/>
                <w:numId w:val="9"/>
              </w:numPr>
              <w:spacing w:line="40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PwC's approach to fraud risk management and Alignment of internal audit with the bank's fraud risk management initiatives, Assessing and monitoring fraud prevention controls, Collaboration with stakeholders in strengthening anti-fraud measures</w:t>
            </w:r>
          </w:p>
          <w:p w14:paraId="06496DA1" w14:textId="77777777" w:rsidR="00295FEC" w:rsidRPr="002D38D7" w:rsidRDefault="00295FEC" w:rsidP="00295FEC">
            <w:pPr>
              <w:pStyle w:val="a7"/>
              <w:numPr>
                <w:ilvl w:val="0"/>
                <w:numId w:val="9"/>
              </w:numPr>
              <w:spacing w:line="40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 xml:space="preserve">Improving the effectiveness of fraud risk management by technologies: Fraud risk </w:t>
            </w:r>
            <w:r w:rsidRPr="002D38D7">
              <w:rPr>
                <w:rFonts w:ascii="微軟正黑體" w:eastAsia="微軟正黑體" w:hAnsi="微軟正黑體" w:cs="Times New Roman" w:hint="eastAsia"/>
                <w:kern w:val="0"/>
                <w:sz w:val="22"/>
              </w:rPr>
              <w:lastRenderedPageBreak/>
              <w:t>identification, Assessing fraud prevention controls</w:t>
            </w:r>
          </w:p>
          <w:p w14:paraId="49FF615A" w14:textId="77777777" w:rsidR="00295FEC" w:rsidRPr="002D38D7" w:rsidRDefault="00295FEC" w:rsidP="00295FEC">
            <w:pPr>
              <w:pStyle w:val="a7"/>
              <w:numPr>
                <w:ilvl w:val="0"/>
                <w:numId w:val="9"/>
              </w:numPr>
              <w:spacing w:line="40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Fraud Incident Response and Investigation</w:t>
            </w:r>
          </w:p>
          <w:p w14:paraId="65468572" w14:textId="77777777" w:rsidR="00295FEC" w:rsidRDefault="00295FEC" w:rsidP="00295FEC">
            <w:pPr>
              <w:pStyle w:val="a7"/>
              <w:numPr>
                <w:ilvl w:val="0"/>
                <w:numId w:val="9"/>
              </w:numPr>
              <w:spacing w:line="400" w:lineRule="exact"/>
              <w:ind w:leftChars="0"/>
              <w:rPr>
                <w:rFonts w:ascii="微軟正黑體" w:eastAsia="微軟正黑體" w:hAnsi="微軟正黑體" w:cs="Times New Roman"/>
                <w:kern w:val="0"/>
                <w:sz w:val="22"/>
              </w:rPr>
            </w:pPr>
            <w:r w:rsidRPr="002D38D7">
              <w:rPr>
                <w:rFonts w:ascii="微軟正黑體" w:eastAsia="微軟正黑體" w:hAnsi="微軟正黑體" w:cs="Times New Roman" w:hint="eastAsia"/>
                <w:kern w:val="0"/>
                <w:sz w:val="22"/>
              </w:rPr>
              <w:t>Case Studies on lessons learnt from fraud audits and investigations</w:t>
            </w:r>
          </w:p>
          <w:p w14:paraId="5D7A58C1" w14:textId="77777777" w:rsidR="00295FEC" w:rsidRPr="00C53D37" w:rsidRDefault="00295FEC" w:rsidP="00295FEC">
            <w:pPr>
              <w:pStyle w:val="a7"/>
              <w:numPr>
                <w:ilvl w:val="0"/>
                <w:numId w:val="9"/>
              </w:numPr>
              <w:spacing w:line="400" w:lineRule="exact"/>
              <w:ind w:leftChars="0"/>
              <w:rPr>
                <w:rFonts w:ascii="微軟正黑體" w:eastAsia="微軟正黑體" w:hAnsi="微軟正黑體" w:cs="Times New Roman"/>
                <w:kern w:val="0"/>
                <w:sz w:val="22"/>
              </w:rPr>
            </w:pPr>
            <w:r w:rsidRPr="00C53D37">
              <w:rPr>
                <w:rFonts w:ascii="微軟正黑體" w:eastAsia="微軟正黑體" w:hAnsi="微軟正黑體" w:cs="Times New Roman" w:hint="eastAsia"/>
                <w:kern w:val="0"/>
                <w:sz w:val="22"/>
              </w:rPr>
              <w:t>Q&amp;A (30 minutes)</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39ABC4FF" w14:textId="77777777" w:rsidR="00295FEC"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eastAsia="微軟正黑體" w:cstheme="minorHAnsi"/>
                <w:b/>
                <w:color w:val="7F7F7F" w:themeColor="text1" w:themeTint="80"/>
                <w:kern w:val="0"/>
                <w:sz w:val="32"/>
                <w:szCs w:val="24"/>
              </w:rPr>
              <w:lastRenderedPageBreak/>
              <w:t>PwC Australia</w:t>
            </w:r>
          </w:p>
        </w:tc>
      </w:tr>
      <w:tr w:rsidR="00295FEC" w:rsidRPr="00382C00" w14:paraId="054AB955" w14:textId="77777777" w:rsidTr="00736F61">
        <w:trPr>
          <w:trHeight w:val="2107"/>
          <w:jc w:val="center"/>
        </w:trPr>
        <w:tc>
          <w:tcPr>
            <w:tcW w:w="1970"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63D0B72C"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hint="eastAsia"/>
                <w:b/>
                <w:kern w:val="0"/>
                <w:szCs w:val="24"/>
              </w:rPr>
              <w:t>D</w:t>
            </w:r>
            <w:r w:rsidRPr="002D38D7">
              <w:rPr>
                <w:rFonts w:ascii="微軟正黑體" w:eastAsia="微軟正黑體" w:hAnsi="微軟正黑體" w:cs="Times New Roman"/>
                <w:b/>
                <w:kern w:val="0"/>
                <w:szCs w:val="24"/>
              </w:rPr>
              <w:t>ay</w:t>
            </w:r>
            <w:r>
              <w:rPr>
                <w:rFonts w:ascii="微軟正黑體" w:eastAsia="微軟正黑體" w:hAnsi="微軟正黑體" w:cs="Times New Roman" w:hint="eastAsia"/>
                <w:b/>
                <w:kern w:val="0"/>
                <w:szCs w:val="24"/>
              </w:rPr>
              <w:t xml:space="preserve"> </w:t>
            </w:r>
            <w:r w:rsidRPr="002D38D7">
              <w:rPr>
                <w:rFonts w:ascii="微軟正黑體" w:eastAsia="微軟正黑體" w:hAnsi="微軟正黑體" w:cs="Times New Roman"/>
                <w:b/>
                <w:kern w:val="0"/>
                <w:szCs w:val="24"/>
              </w:rPr>
              <w:t>6</w:t>
            </w:r>
          </w:p>
          <w:p w14:paraId="5910046D"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11/09</w:t>
            </w:r>
          </w:p>
          <w:p w14:paraId="5686A396"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sidRPr="002D38D7">
              <w:rPr>
                <w:rFonts w:ascii="微軟正黑體" w:eastAsia="微軟正黑體" w:hAnsi="微軟正黑體" w:cs="Times New Roman"/>
                <w:b/>
                <w:kern w:val="0"/>
                <w:szCs w:val="24"/>
              </w:rPr>
              <w:t>14:30-16:30</w:t>
            </w:r>
          </w:p>
        </w:tc>
        <w:tc>
          <w:tcPr>
            <w:tcW w:w="55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063E911B" w14:textId="77777777" w:rsidR="00295FEC" w:rsidRPr="002D38D7" w:rsidRDefault="00295FEC" w:rsidP="00736F61">
            <w:pPr>
              <w:spacing w:line="400" w:lineRule="exact"/>
              <w:contextualSpacing/>
              <w:rPr>
                <w:rFonts w:ascii="微軟正黑體" w:eastAsia="微軟正黑體" w:hAnsi="微軟正黑體" w:cs="Times New Roman"/>
                <w:color w:val="000000" w:themeColor="text1"/>
                <w:szCs w:val="24"/>
              </w:rPr>
            </w:pPr>
            <w:r w:rsidRPr="002D38D7">
              <w:rPr>
                <w:rFonts w:ascii="微軟正黑體" w:eastAsia="微軟正黑體" w:hAnsi="微軟正黑體" w:cs="Times New Roman" w:hint="eastAsia"/>
                <w:b/>
                <w:bCs/>
                <w:color w:val="000000" w:themeColor="text1"/>
                <w:szCs w:val="24"/>
              </w:rPr>
              <w:t>Insights into Bank Auditors' Strategy to Fortify Cybersecurity Management in Open Banking Environments</w:t>
            </w:r>
          </w:p>
          <w:p w14:paraId="29516398" w14:textId="77777777" w:rsidR="00295FEC" w:rsidRPr="002D38D7" w:rsidRDefault="00295FEC" w:rsidP="00295FEC">
            <w:pPr>
              <w:pStyle w:val="a7"/>
              <w:numPr>
                <w:ilvl w:val="0"/>
                <w:numId w:val="10"/>
              </w:numPr>
              <w:spacing w:line="400" w:lineRule="exact"/>
              <w:ind w:leftChars="0"/>
              <w:contextualSpacing/>
              <w:rPr>
                <w:rFonts w:ascii="微軟正黑體" w:eastAsia="微軟正黑體" w:hAnsi="微軟正黑體" w:cs="Times New Roman"/>
                <w:color w:val="000000" w:themeColor="text1"/>
                <w:sz w:val="22"/>
                <w:szCs w:val="24"/>
              </w:rPr>
            </w:pPr>
            <w:r w:rsidRPr="002D38D7">
              <w:rPr>
                <w:rFonts w:ascii="微軟正黑體" w:eastAsia="微軟正黑體" w:hAnsi="微軟正黑體" w:cs="Times New Roman" w:hint="eastAsia"/>
                <w:color w:val="000000" w:themeColor="text1"/>
                <w:sz w:val="22"/>
                <w:szCs w:val="24"/>
              </w:rPr>
              <w:t>Changing Banking Landscape &amp; Implications for Bank Auditors: Key technologies shaping open banking environments (</w:t>
            </w:r>
            <w:proofErr w:type="spellStart"/>
            <w:r w:rsidRPr="002D38D7">
              <w:rPr>
                <w:rFonts w:ascii="微軟正黑體" w:eastAsia="微軟正黑體" w:hAnsi="微軟正黑體" w:cs="Times New Roman" w:hint="eastAsia"/>
                <w:color w:val="000000" w:themeColor="text1"/>
                <w:sz w:val="22"/>
                <w:szCs w:val="24"/>
              </w:rPr>
              <w:t>i.e</w:t>
            </w:r>
            <w:proofErr w:type="spellEnd"/>
            <w:r w:rsidRPr="002D38D7">
              <w:rPr>
                <w:rFonts w:ascii="微軟正黑體" w:eastAsia="微軟正黑體" w:hAnsi="微軟正黑體" w:cs="Times New Roman" w:hint="eastAsia"/>
                <w:color w:val="000000" w:themeColor="text1"/>
                <w:sz w:val="22"/>
                <w:szCs w:val="24"/>
              </w:rPr>
              <w:t xml:space="preserve"> cloud, APIs, machine learning, </w:t>
            </w:r>
            <w:proofErr w:type="spellStart"/>
            <w:r w:rsidRPr="002D38D7">
              <w:rPr>
                <w:rFonts w:ascii="微軟正黑體" w:eastAsia="微軟正黑體" w:hAnsi="微軟正黑體" w:cs="Times New Roman" w:hint="eastAsia"/>
                <w:color w:val="000000" w:themeColor="text1"/>
                <w:sz w:val="22"/>
                <w:szCs w:val="24"/>
              </w:rPr>
              <w:t>etc</w:t>
            </w:r>
            <w:proofErr w:type="spellEnd"/>
            <w:r w:rsidRPr="002D38D7">
              <w:rPr>
                <w:rFonts w:ascii="微軟正黑體" w:eastAsia="微軟正黑體" w:hAnsi="微軟正黑體" w:cs="Times New Roman" w:hint="eastAsia"/>
                <w:color w:val="000000" w:themeColor="text1"/>
                <w:sz w:val="22"/>
                <w:szCs w:val="24"/>
              </w:rPr>
              <w:t xml:space="preserve">), and new emerging cyber risk challenges facing banking industries nowadays  </w:t>
            </w:r>
          </w:p>
          <w:p w14:paraId="32668D32" w14:textId="77777777" w:rsidR="00295FEC" w:rsidRPr="002D38D7" w:rsidRDefault="00295FEC" w:rsidP="00295FEC">
            <w:pPr>
              <w:pStyle w:val="a7"/>
              <w:numPr>
                <w:ilvl w:val="0"/>
                <w:numId w:val="10"/>
              </w:numPr>
              <w:spacing w:line="400" w:lineRule="exact"/>
              <w:ind w:leftChars="0"/>
              <w:contextualSpacing/>
              <w:rPr>
                <w:rFonts w:ascii="微軟正黑體" w:eastAsia="微軟正黑體" w:hAnsi="微軟正黑體" w:cs="Times New Roman"/>
                <w:color w:val="000000" w:themeColor="text1"/>
                <w:sz w:val="22"/>
                <w:szCs w:val="24"/>
              </w:rPr>
            </w:pPr>
            <w:r w:rsidRPr="002D38D7">
              <w:rPr>
                <w:rFonts w:ascii="微軟正黑體" w:eastAsia="微軟正黑體" w:hAnsi="微軟正黑體" w:cs="Times New Roman" w:hint="eastAsia"/>
                <w:color w:val="000000" w:themeColor="text1"/>
                <w:sz w:val="22"/>
                <w:szCs w:val="24"/>
              </w:rPr>
              <w:t>Responding to Rising Cybersecurity Threats: Strategies for enhancing cybersecurity resilience in open banking, Risk-based approaches to cybersecurity controls and incident response</w:t>
            </w:r>
          </w:p>
          <w:p w14:paraId="23437BE0" w14:textId="77777777" w:rsidR="00295FEC" w:rsidRDefault="00295FEC" w:rsidP="00295FEC">
            <w:pPr>
              <w:pStyle w:val="a7"/>
              <w:numPr>
                <w:ilvl w:val="0"/>
                <w:numId w:val="10"/>
              </w:numPr>
              <w:spacing w:line="400" w:lineRule="exact"/>
              <w:ind w:leftChars="0"/>
              <w:contextualSpacing/>
              <w:rPr>
                <w:rFonts w:ascii="微軟正黑體" w:eastAsia="微軟正黑體" w:hAnsi="微軟正黑體" w:cs="Times New Roman"/>
                <w:color w:val="000000" w:themeColor="text1"/>
                <w:sz w:val="22"/>
                <w:szCs w:val="24"/>
              </w:rPr>
            </w:pPr>
            <w:r w:rsidRPr="002D38D7">
              <w:rPr>
                <w:rFonts w:ascii="微軟正黑體" w:eastAsia="微軟正黑體" w:hAnsi="微軟正黑體" w:cs="Times New Roman" w:hint="eastAsia"/>
                <w:color w:val="000000" w:themeColor="text1"/>
                <w:sz w:val="22"/>
                <w:szCs w:val="24"/>
              </w:rPr>
              <w:t>Strengthening the Value of Internal Audit in Cybersecurity Risk Management: Evaluating the effectiveness of cybersecurity governance frameworks, Aligning internal audit with evolving regulatory requirements, Assessing and monitoring cybersecurity controls, Collaboration with stakeholders to strengthen cybersecurity practices</w:t>
            </w:r>
          </w:p>
          <w:p w14:paraId="6EF40981" w14:textId="77777777" w:rsidR="00295FEC" w:rsidRPr="00C53D37" w:rsidRDefault="00295FEC" w:rsidP="00295FEC">
            <w:pPr>
              <w:pStyle w:val="a7"/>
              <w:numPr>
                <w:ilvl w:val="0"/>
                <w:numId w:val="10"/>
              </w:numPr>
              <w:spacing w:line="400" w:lineRule="exact"/>
              <w:ind w:leftChars="0"/>
              <w:contextualSpacing/>
              <w:rPr>
                <w:rFonts w:ascii="微軟正黑體" w:eastAsia="微軟正黑體" w:hAnsi="微軟正黑體" w:cs="Times New Roman"/>
                <w:color w:val="000000" w:themeColor="text1"/>
                <w:sz w:val="22"/>
                <w:szCs w:val="24"/>
              </w:rPr>
            </w:pPr>
            <w:r w:rsidRPr="00C53D37">
              <w:rPr>
                <w:rFonts w:ascii="微軟正黑體" w:eastAsia="微軟正黑體" w:hAnsi="微軟正黑體" w:cs="Times New Roman" w:hint="eastAsia"/>
                <w:color w:val="000000" w:themeColor="text1"/>
                <w:sz w:val="22"/>
                <w:szCs w:val="24"/>
              </w:rPr>
              <w:t>Q&amp;A (30 minutes)</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231D7E7E" w14:textId="77777777" w:rsidR="00295FEC" w:rsidRPr="002D38D7" w:rsidRDefault="00295FEC" w:rsidP="00736F61">
            <w:pPr>
              <w:spacing w:line="400" w:lineRule="exact"/>
              <w:jc w:val="center"/>
              <w:rPr>
                <w:rFonts w:eastAsia="微軟正黑體" w:cstheme="minorHAnsi"/>
                <w:b/>
                <w:bCs/>
                <w:color w:val="7F7F7F" w:themeColor="text1" w:themeTint="80"/>
                <w:kern w:val="0"/>
                <w:sz w:val="32"/>
                <w:szCs w:val="24"/>
              </w:rPr>
            </w:pPr>
            <w:r w:rsidRPr="002D38D7">
              <w:rPr>
                <w:rFonts w:eastAsia="微軟正黑體" w:cstheme="minorHAnsi"/>
                <w:b/>
                <w:bCs/>
                <w:color w:val="7F7F7F" w:themeColor="text1" w:themeTint="80"/>
                <w:kern w:val="0"/>
                <w:sz w:val="32"/>
                <w:szCs w:val="24"/>
              </w:rPr>
              <w:t xml:space="preserve">KPMG </w:t>
            </w:r>
          </w:p>
          <w:p w14:paraId="3D8A7F84" w14:textId="77777777" w:rsidR="00295FEC" w:rsidRPr="002D38D7" w:rsidRDefault="00295FEC" w:rsidP="00736F61">
            <w:pPr>
              <w:spacing w:line="320" w:lineRule="exact"/>
              <w:contextualSpacing/>
              <w:jc w:val="center"/>
              <w:rPr>
                <w:rFonts w:eastAsia="微軟正黑體" w:cstheme="minorHAnsi"/>
                <w:b/>
                <w:color w:val="7F7F7F" w:themeColor="text1" w:themeTint="80"/>
                <w:kern w:val="0"/>
                <w:sz w:val="32"/>
                <w:szCs w:val="24"/>
              </w:rPr>
            </w:pPr>
            <w:r w:rsidRPr="002D38D7">
              <w:rPr>
                <w:rFonts w:eastAsia="微軟正黑體" w:cstheme="minorHAnsi"/>
                <w:b/>
                <w:bCs/>
                <w:color w:val="7F7F7F" w:themeColor="text1" w:themeTint="80"/>
                <w:kern w:val="0"/>
                <w:sz w:val="32"/>
                <w:szCs w:val="24"/>
              </w:rPr>
              <w:t>Australia</w:t>
            </w:r>
          </w:p>
        </w:tc>
      </w:tr>
      <w:tr w:rsidR="00295FEC" w:rsidRPr="00382C00" w14:paraId="33F53C41" w14:textId="77777777" w:rsidTr="00736F61">
        <w:trPr>
          <w:trHeight w:val="1321"/>
          <w:jc w:val="center"/>
        </w:trPr>
        <w:tc>
          <w:tcPr>
            <w:tcW w:w="1970" w:type="dxa"/>
            <w:vMerge w:val="restart"/>
            <w:tcBorders>
              <w:top w:val="single" w:sz="4" w:space="0" w:color="FFFFFF" w:themeColor="background1"/>
              <w:left w:val="single" w:sz="12" w:space="0" w:color="FFFFFF" w:themeColor="background1"/>
              <w:right w:val="single" w:sz="12" w:space="0" w:color="FFFFFF" w:themeColor="background1"/>
            </w:tcBorders>
            <w:shd w:val="clear" w:color="auto" w:fill="FBE4D5" w:themeFill="accent2" w:themeFillTint="33"/>
            <w:vAlign w:val="center"/>
          </w:tcPr>
          <w:p w14:paraId="1EB4A535" w14:textId="77777777" w:rsidR="00295FEC" w:rsidRDefault="00295FEC" w:rsidP="00736F61">
            <w:pPr>
              <w:snapToGrid w:val="0"/>
              <w:contextualSpacing/>
              <w:jc w:val="center"/>
              <w:rPr>
                <w:rFonts w:ascii="微軟正黑體" w:eastAsia="微軟正黑體" w:hAnsi="微軟正黑體"/>
                <w:b/>
                <w:bCs/>
                <w:szCs w:val="24"/>
              </w:rPr>
            </w:pPr>
            <w:r>
              <w:rPr>
                <w:rFonts w:ascii="微軟正黑體" w:eastAsia="微軟正黑體" w:hAnsi="微軟正黑體"/>
                <w:b/>
                <w:bCs/>
                <w:szCs w:val="24"/>
              </w:rPr>
              <w:t>D</w:t>
            </w:r>
            <w:r>
              <w:rPr>
                <w:rFonts w:ascii="微軟正黑體" w:eastAsia="微軟正黑體" w:hAnsi="微軟正黑體" w:hint="eastAsia"/>
                <w:b/>
                <w:bCs/>
                <w:szCs w:val="24"/>
              </w:rPr>
              <w:t xml:space="preserve">ay </w:t>
            </w:r>
            <w:r>
              <w:rPr>
                <w:rFonts w:ascii="微軟正黑體" w:eastAsia="微軟正黑體" w:hAnsi="微軟正黑體"/>
                <w:b/>
                <w:bCs/>
                <w:szCs w:val="24"/>
              </w:rPr>
              <w:t>7</w:t>
            </w:r>
            <w:r>
              <w:rPr>
                <w:rFonts w:ascii="微軟正黑體" w:eastAsia="微軟正黑體" w:hAnsi="微軟正黑體" w:hint="eastAsia"/>
                <w:b/>
                <w:bCs/>
                <w:szCs w:val="24"/>
              </w:rPr>
              <w:t>-8</w:t>
            </w:r>
          </w:p>
          <w:p w14:paraId="1332A5FE" w14:textId="77777777" w:rsidR="00295FEC" w:rsidRPr="002D38D7" w:rsidRDefault="00295FEC" w:rsidP="00736F61">
            <w:pPr>
              <w:spacing w:line="320" w:lineRule="exact"/>
              <w:contextualSpacing/>
              <w:jc w:val="center"/>
              <w:rPr>
                <w:rFonts w:ascii="微軟正黑體" w:eastAsia="微軟正黑體" w:hAnsi="微軟正黑體" w:cs="Times New Roman"/>
                <w:b/>
                <w:kern w:val="0"/>
                <w:szCs w:val="24"/>
              </w:rPr>
            </w:pPr>
            <w:r>
              <w:rPr>
                <w:rFonts w:ascii="微軟正黑體" w:eastAsia="微軟正黑體" w:hAnsi="微軟正黑體" w:hint="eastAsia"/>
                <w:b/>
                <w:bCs/>
                <w:szCs w:val="24"/>
              </w:rPr>
              <w:t>11/</w:t>
            </w:r>
            <w:r>
              <w:rPr>
                <w:rFonts w:ascii="微軟正黑體" w:eastAsia="微軟正黑體" w:hAnsi="微軟正黑體"/>
                <w:b/>
                <w:bCs/>
                <w:szCs w:val="24"/>
              </w:rPr>
              <w:t>10</w:t>
            </w:r>
            <w:r>
              <w:rPr>
                <w:rFonts w:ascii="微軟正黑體" w:eastAsia="微軟正黑體" w:hAnsi="微軟正黑體" w:hint="eastAsia"/>
                <w:b/>
                <w:bCs/>
                <w:szCs w:val="24"/>
              </w:rPr>
              <w:t>-11</w:t>
            </w:r>
          </w:p>
        </w:tc>
        <w:tc>
          <w:tcPr>
            <w:tcW w:w="722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1916BC8B" w14:textId="77777777" w:rsidR="00295FEC" w:rsidRDefault="00295FEC" w:rsidP="00736F61">
            <w:pPr>
              <w:spacing w:line="320" w:lineRule="exact"/>
              <w:ind w:rightChars="50" w:right="120"/>
              <w:contextualSpacing/>
              <w:jc w:val="center"/>
              <w:rPr>
                <w:rFonts w:ascii="微軟正黑體" w:eastAsia="微軟正黑體" w:hAnsi="微軟正黑體" w:cs="Times New Roman"/>
                <w:b/>
                <w:kern w:val="0"/>
                <w:szCs w:val="20"/>
              </w:rPr>
            </w:pPr>
            <w:r w:rsidRPr="00C53D37">
              <w:rPr>
                <w:rFonts w:ascii="微軟正黑體" w:eastAsia="微軟正黑體" w:hAnsi="微軟正黑體" w:cs="Times New Roman"/>
                <w:b/>
                <w:kern w:val="0"/>
                <w:szCs w:val="20"/>
              </w:rPr>
              <w:t>11/10(</w:t>
            </w:r>
            <w:r w:rsidRPr="00C53D37">
              <w:rPr>
                <w:rFonts w:ascii="微軟正黑體" w:eastAsia="微軟正黑體" w:hAnsi="微軟正黑體" w:cs="Times New Roman" w:hint="eastAsia"/>
                <w:b/>
                <w:kern w:val="0"/>
                <w:szCs w:val="20"/>
              </w:rPr>
              <w:t>五</w:t>
            </w:r>
            <w:r w:rsidRPr="00C53D37">
              <w:rPr>
                <w:rFonts w:ascii="微軟正黑體" w:eastAsia="微軟正黑體" w:hAnsi="微軟正黑體" w:cs="Times New Roman"/>
                <w:b/>
                <w:kern w:val="0"/>
                <w:szCs w:val="20"/>
              </w:rPr>
              <w:t>)</w:t>
            </w:r>
            <w:r w:rsidRPr="00C53D37">
              <w:rPr>
                <w:rFonts w:ascii="微軟正黑體" w:eastAsia="微軟正黑體" w:hAnsi="微軟正黑體" w:cs="Times New Roman" w:hint="eastAsia"/>
                <w:b/>
                <w:kern w:val="0"/>
                <w:szCs w:val="20"/>
              </w:rPr>
              <w:t xml:space="preserve"> </w:t>
            </w:r>
            <w:r w:rsidRPr="00C53D37">
              <w:rPr>
                <w:rFonts w:ascii="微軟正黑體" w:eastAsia="微軟正黑體" w:hAnsi="微軟正黑體" w:cs="Times New Roman"/>
                <w:b/>
                <w:kern w:val="0"/>
                <w:szCs w:val="20"/>
              </w:rPr>
              <w:t>10:00-12:00</w:t>
            </w:r>
          </w:p>
          <w:p w14:paraId="184BEDFA" w14:textId="77777777" w:rsidR="00295FEC" w:rsidRPr="00C53D37" w:rsidRDefault="00295FEC" w:rsidP="00736F61">
            <w:pPr>
              <w:spacing w:line="320" w:lineRule="exact"/>
              <w:ind w:rightChars="50" w:right="120"/>
              <w:contextualSpacing/>
              <w:jc w:val="center"/>
              <w:rPr>
                <w:rFonts w:eastAsia="微軟正黑體" w:cstheme="minorHAnsi"/>
                <w:b/>
                <w:bCs/>
                <w:kern w:val="0"/>
                <w:sz w:val="32"/>
                <w:szCs w:val="24"/>
              </w:rPr>
            </w:pPr>
            <w:r w:rsidRPr="00C53D37">
              <w:rPr>
                <w:rFonts w:ascii="微軟正黑體" w:eastAsia="微軟正黑體" w:hAnsi="微軟正黑體" w:cs="Times New Roman" w:hint="eastAsia"/>
                <w:b/>
                <w:kern w:val="0"/>
                <w:szCs w:val="20"/>
              </w:rPr>
              <w:t>學員</w:t>
            </w:r>
            <w:r>
              <w:rPr>
                <w:rFonts w:ascii="微軟正黑體" w:eastAsia="微軟正黑體" w:hAnsi="微軟正黑體" w:cs="Times New Roman" w:hint="eastAsia"/>
                <w:b/>
                <w:kern w:val="0"/>
                <w:szCs w:val="20"/>
              </w:rPr>
              <w:t>分組</w:t>
            </w:r>
            <w:r w:rsidRPr="00C53D37">
              <w:rPr>
                <w:rFonts w:ascii="微軟正黑體" w:eastAsia="微軟正黑體" w:hAnsi="微軟正黑體" w:cs="Times New Roman" w:hint="eastAsia"/>
                <w:b/>
                <w:kern w:val="0"/>
                <w:szCs w:val="20"/>
              </w:rPr>
              <w:t>心得分享活動</w:t>
            </w:r>
          </w:p>
        </w:tc>
      </w:tr>
      <w:tr w:rsidR="00295FEC" w:rsidRPr="00382C00" w14:paraId="5A51CC26" w14:textId="77777777" w:rsidTr="00736F61">
        <w:trPr>
          <w:trHeight w:val="1255"/>
          <w:jc w:val="center"/>
        </w:trPr>
        <w:tc>
          <w:tcPr>
            <w:tcW w:w="1970" w:type="dxa"/>
            <w:vMerge/>
            <w:tcBorders>
              <w:left w:val="single" w:sz="12" w:space="0" w:color="FFFFFF" w:themeColor="background1"/>
              <w:bottom w:val="single" w:sz="4" w:space="0" w:color="FFFFFF" w:themeColor="background1"/>
              <w:right w:val="single" w:sz="12" w:space="0" w:color="FFFFFF" w:themeColor="background1"/>
            </w:tcBorders>
            <w:shd w:val="clear" w:color="auto" w:fill="FBE4D5" w:themeFill="accent2" w:themeFillTint="33"/>
            <w:vAlign w:val="center"/>
          </w:tcPr>
          <w:p w14:paraId="62155870" w14:textId="77777777" w:rsidR="00295FEC" w:rsidRDefault="00295FEC" w:rsidP="00736F61">
            <w:pPr>
              <w:snapToGrid w:val="0"/>
              <w:contextualSpacing/>
              <w:jc w:val="center"/>
              <w:rPr>
                <w:rFonts w:ascii="微軟正黑體" w:eastAsia="微軟正黑體" w:hAnsi="微軟正黑體"/>
                <w:b/>
                <w:bCs/>
                <w:szCs w:val="24"/>
              </w:rPr>
            </w:pPr>
          </w:p>
        </w:tc>
        <w:tc>
          <w:tcPr>
            <w:tcW w:w="722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0A4A0E4C" w14:textId="34AB0698" w:rsidR="00EC7412" w:rsidRPr="00EC7412" w:rsidRDefault="00EC7412" w:rsidP="00EC7412">
            <w:pPr>
              <w:spacing w:line="320" w:lineRule="exact"/>
              <w:ind w:rightChars="50" w:right="120"/>
              <w:contextualSpacing/>
              <w:jc w:val="center"/>
              <w:rPr>
                <w:rFonts w:ascii="微軟正黑體" w:eastAsia="微軟正黑體" w:hAnsi="微軟正黑體"/>
                <w:b/>
                <w:bCs/>
              </w:rPr>
            </w:pPr>
            <w:r>
              <w:rPr>
                <w:rFonts w:ascii="微軟正黑體" w:eastAsia="微軟正黑體" w:hAnsi="微軟正黑體" w:hint="eastAsia"/>
                <w:b/>
                <w:bCs/>
              </w:rPr>
              <w:t>返程</w:t>
            </w:r>
            <w:r w:rsidRPr="00EC7412">
              <w:rPr>
                <w:rFonts w:ascii="微軟正黑體" w:eastAsia="微軟正黑體" w:hAnsi="微軟正黑體" w:hint="eastAsia"/>
                <w:b/>
                <w:bCs/>
              </w:rPr>
              <w:t>建議航班:</w:t>
            </w:r>
            <w:r w:rsidRPr="00EC7412">
              <w:rPr>
                <w:rFonts w:ascii="微軟正黑體" w:eastAsia="微軟正黑體" w:hAnsi="微軟正黑體"/>
                <w:b/>
              </w:rPr>
              <w:t xml:space="preserve"> </w:t>
            </w:r>
            <w:r w:rsidRPr="00EC7412">
              <w:rPr>
                <w:rFonts w:ascii="微軟正黑體" w:eastAsia="微軟正黑體" w:hAnsi="微軟正黑體" w:hint="eastAsia"/>
                <w:b/>
              </w:rPr>
              <w:t>華航</w:t>
            </w:r>
            <w:r>
              <w:rPr>
                <w:rFonts w:ascii="微軟正黑體" w:eastAsia="微軟正黑體" w:hAnsi="微軟正黑體"/>
                <w:b/>
                <w:bCs/>
              </w:rPr>
              <w:t>CI5</w:t>
            </w:r>
            <w:r>
              <w:rPr>
                <w:rFonts w:ascii="微軟正黑體" w:eastAsia="微軟正黑體" w:hAnsi="微軟正黑體" w:hint="eastAsia"/>
                <w:b/>
                <w:bCs/>
              </w:rPr>
              <w:t>2</w:t>
            </w:r>
          </w:p>
          <w:p w14:paraId="561341D7" w14:textId="0F08B102" w:rsidR="00EC7412" w:rsidRPr="00EC7412" w:rsidRDefault="00EC7412" w:rsidP="00EC7412">
            <w:pPr>
              <w:spacing w:line="320" w:lineRule="exact"/>
              <w:ind w:rightChars="50" w:right="120"/>
              <w:contextualSpacing/>
              <w:jc w:val="center"/>
              <w:rPr>
                <w:rFonts w:ascii="微軟正黑體" w:eastAsia="微軟正黑體" w:hAnsi="微軟正黑體" w:cs="Times New Roman"/>
                <w:b/>
                <w:kern w:val="0"/>
                <w:szCs w:val="20"/>
              </w:rPr>
            </w:pPr>
            <w:r>
              <w:rPr>
                <w:rFonts w:ascii="微軟正黑體" w:eastAsia="微軟正黑體" w:hAnsi="微軟正黑體" w:cs="Times New Roman"/>
                <w:b/>
                <w:kern w:val="0"/>
                <w:szCs w:val="20"/>
              </w:rPr>
              <w:t xml:space="preserve">11/10 </w:t>
            </w:r>
            <w:r w:rsidRPr="00C53D37">
              <w:rPr>
                <w:rFonts w:ascii="微軟正黑體" w:eastAsia="微軟正黑體" w:hAnsi="微軟正黑體" w:cs="Times New Roman" w:hint="eastAsia"/>
                <w:b/>
                <w:kern w:val="0"/>
                <w:szCs w:val="20"/>
              </w:rPr>
              <w:t>22:10(SYD)</w:t>
            </w:r>
            <w:r>
              <w:rPr>
                <w:rFonts w:ascii="微軟正黑體" w:eastAsia="微軟正黑體" w:hAnsi="微軟正黑體" w:hint="eastAsia"/>
                <w:b/>
                <w:bCs/>
              </w:rPr>
              <w:t>雪梨</w:t>
            </w:r>
            <w:r w:rsidRPr="00EC7412">
              <w:rPr>
                <w:rFonts w:ascii="微軟正黑體" w:eastAsia="微軟正黑體" w:hAnsi="微軟正黑體" w:hint="eastAsia"/>
                <w:b/>
                <w:bCs/>
              </w:rPr>
              <w:t>出發</w:t>
            </w:r>
          </w:p>
          <w:p w14:paraId="08F2812A" w14:textId="007F8DC7" w:rsidR="00295FEC" w:rsidRPr="00EC7412" w:rsidRDefault="00EC7412" w:rsidP="00EC7412">
            <w:pPr>
              <w:spacing w:line="320" w:lineRule="exact"/>
              <w:ind w:rightChars="50" w:right="120"/>
              <w:contextualSpacing/>
              <w:jc w:val="center"/>
              <w:rPr>
                <w:rFonts w:ascii="微軟正黑體" w:eastAsia="微軟正黑體" w:hAnsi="微軟正黑體" w:cs="Times New Roman"/>
                <w:b/>
                <w:kern w:val="0"/>
                <w:szCs w:val="20"/>
              </w:rPr>
            </w:pPr>
            <w:r>
              <w:rPr>
                <w:rFonts w:ascii="微軟正黑體" w:eastAsia="微軟正黑體" w:hAnsi="微軟正黑體" w:cs="Times New Roman"/>
                <w:b/>
                <w:kern w:val="0"/>
                <w:szCs w:val="20"/>
              </w:rPr>
              <w:t xml:space="preserve">11/11 </w:t>
            </w:r>
            <w:r>
              <w:rPr>
                <w:rFonts w:ascii="微軟正黑體" w:eastAsia="微軟正黑體" w:hAnsi="微軟正黑體" w:cs="Times New Roman" w:hint="eastAsia"/>
                <w:b/>
                <w:kern w:val="0"/>
                <w:szCs w:val="20"/>
              </w:rPr>
              <w:t>04:20(TPE)</w:t>
            </w:r>
            <w:r w:rsidRPr="00EC7412">
              <w:rPr>
                <w:rFonts w:ascii="微軟正黑體" w:eastAsia="微軟正黑體" w:hAnsi="微軟正黑體" w:hint="eastAsia"/>
                <w:b/>
                <w:bCs/>
              </w:rPr>
              <w:t>抵達</w:t>
            </w:r>
            <w:r>
              <w:rPr>
                <w:rFonts w:ascii="微軟正黑體" w:eastAsia="微軟正黑體" w:hAnsi="微軟正黑體" w:hint="eastAsia"/>
                <w:b/>
                <w:bCs/>
              </w:rPr>
              <w:t>桃園</w:t>
            </w:r>
          </w:p>
        </w:tc>
      </w:tr>
    </w:tbl>
    <w:p w14:paraId="508D1AA1" w14:textId="77777777" w:rsidR="005D090A" w:rsidRDefault="005D090A" w:rsidP="005D090A">
      <w:pPr>
        <w:tabs>
          <w:tab w:val="left" w:pos="709"/>
        </w:tabs>
        <w:spacing w:before="240"/>
        <w:rPr>
          <w:rFonts w:ascii="微軟正黑體" w:eastAsia="微軟正黑體" w:hAnsi="微軟正黑體"/>
          <w:b/>
          <w:color w:val="C45911" w:themeColor="accent2" w:themeShade="BF"/>
          <w:sz w:val="32"/>
          <w:szCs w:val="32"/>
          <w:highlight w:val="lightGray"/>
        </w:rPr>
      </w:pPr>
    </w:p>
    <w:p w14:paraId="48F83DA6" w14:textId="70B2B3E5" w:rsidR="00DE0807" w:rsidRDefault="00DE0807">
      <w:pPr>
        <w:widowControl/>
        <w:rPr>
          <w:rFonts w:ascii="微軟正黑體" w:eastAsia="微軟正黑體" w:hAnsi="微軟正黑體"/>
          <w:b/>
          <w:color w:val="C45911" w:themeColor="accent2" w:themeShade="BF"/>
          <w:sz w:val="32"/>
          <w:szCs w:val="32"/>
          <w:highlight w:val="lightGray"/>
        </w:rPr>
      </w:pPr>
    </w:p>
    <w:p w14:paraId="30A0FD64" w14:textId="3CBABA23" w:rsidR="00DE0807" w:rsidRDefault="00DE0807">
      <w:pPr>
        <w:widowControl/>
        <w:rPr>
          <w:rFonts w:ascii="微軟正黑體" w:eastAsia="微軟正黑體" w:hAnsi="微軟正黑體"/>
          <w:b/>
          <w:color w:val="C45911" w:themeColor="accent2" w:themeShade="BF"/>
          <w:sz w:val="32"/>
          <w:szCs w:val="32"/>
          <w:highlight w:val="lightGray"/>
        </w:rPr>
      </w:pPr>
    </w:p>
    <w:p w14:paraId="6283A5E8" w14:textId="4495AF67" w:rsidR="00DE0807" w:rsidRDefault="00DE0807">
      <w:pPr>
        <w:widowControl/>
        <w:rPr>
          <w:rFonts w:ascii="微軟正黑體" w:eastAsia="微軟正黑體" w:hAnsi="微軟正黑體"/>
          <w:b/>
          <w:color w:val="C45911" w:themeColor="accent2" w:themeShade="BF"/>
          <w:sz w:val="32"/>
          <w:szCs w:val="32"/>
          <w:highlight w:val="lightGray"/>
        </w:rPr>
      </w:pPr>
    </w:p>
    <w:p w14:paraId="3D76CACD" w14:textId="00669FA4" w:rsidR="00DE0807" w:rsidRDefault="00DE0807">
      <w:pPr>
        <w:widowControl/>
        <w:rPr>
          <w:rFonts w:ascii="微軟正黑體" w:eastAsia="微軟正黑體" w:hAnsi="微軟正黑體"/>
          <w:b/>
          <w:color w:val="C45911" w:themeColor="accent2" w:themeShade="BF"/>
          <w:sz w:val="32"/>
          <w:szCs w:val="32"/>
          <w:highlight w:val="lightGray"/>
        </w:rPr>
      </w:pPr>
    </w:p>
    <w:p w14:paraId="7C06F90B" w14:textId="1AE1564D" w:rsidR="00DE0807" w:rsidRDefault="00DE0807">
      <w:pPr>
        <w:widowControl/>
        <w:rPr>
          <w:rFonts w:ascii="微軟正黑體" w:eastAsia="微軟正黑體" w:hAnsi="微軟正黑體"/>
          <w:b/>
          <w:color w:val="C45911" w:themeColor="accent2" w:themeShade="BF"/>
          <w:sz w:val="32"/>
          <w:szCs w:val="32"/>
          <w:highlight w:val="lightGray"/>
        </w:rPr>
      </w:pPr>
    </w:p>
    <w:p w14:paraId="15939F2E" w14:textId="2D27EC2C" w:rsidR="005D090A" w:rsidRDefault="005D090A">
      <w:pPr>
        <w:widowControl/>
        <w:rPr>
          <w:rFonts w:ascii="微軟正黑體" w:eastAsia="微軟正黑體" w:hAnsi="微軟正黑體"/>
          <w:b/>
          <w:color w:val="C45911" w:themeColor="accent2" w:themeShade="BF"/>
          <w:sz w:val="32"/>
          <w:szCs w:val="32"/>
          <w:highlight w:val="lightGray"/>
        </w:rPr>
      </w:pPr>
    </w:p>
    <w:sectPr w:rsidR="005D090A" w:rsidSect="004E7583">
      <w:headerReference w:type="default" r:id="rId10"/>
      <w:footerReference w:type="default" r:id="rId11"/>
      <w:pgSz w:w="11906" w:h="16838"/>
      <w:pgMar w:top="1440" w:right="1800" w:bottom="1440" w:left="1800" w:header="851"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FA4DC" w14:textId="77777777" w:rsidR="00DD2BCD" w:rsidRDefault="00DD2BCD" w:rsidP="00593EFB">
      <w:r>
        <w:separator/>
      </w:r>
    </w:p>
  </w:endnote>
  <w:endnote w:type="continuationSeparator" w:id="0">
    <w:p w14:paraId="31EE626C" w14:textId="77777777" w:rsidR="00DD2BCD" w:rsidRDefault="00DD2BCD" w:rsidP="00593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lgun Gothic Semilight">
    <w:panose1 w:val="020B0502040204020203"/>
    <w:charset w:val="88"/>
    <w:family w:val="swiss"/>
    <w:pitch w:val="variable"/>
    <w:sig w:usb0="B0000AAF" w:usb1="09DF7CFB" w:usb2="00000012" w:usb3="00000000" w:csb0="003E01BD"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5660008"/>
      <w:docPartObj>
        <w:docPartGallery w:val="Page Numbers (Bottom of Page)"/>
        <w:docPartUnique/>
      </w:docPartObj>
    </w:sdtPr>
    <w:sdtEndPr/>
    <w:sdtContent>
      <w:p w14:paraId="6990084C" w14:textId="026684E8" w:rsidR="008B3190" w:rsidRDefault="008B3190">
        <w:pPr>
          <w:pStyle w:val="a5"/>
          <w:jc w:val="center"/>
        </w:pPr>
        <w:r>
          <w:fldChar w:fldCharType="begin"/>
        </w:r>
        <w:r>
          <w:instrText>PAGE   \* MERGEFORMAT</w:instrText>
        </w:r>
        <w:r>
          <w:fldChar w:fldCharType="separate"/>
        </w:r>
        <w:r w:rsidR="00657303" w:rsidRPr="00657303">
          <w:rPr>
            <w:noProof/>
            <w:lang w:val="zh-TW"/>
          </w:rPr>
          <w:t>12</w:t>
        </w:r>
        <w:r>
          <w:fldChar w:fldCharType="end"/>
        </w:r>
      </w:p>
    </w:sdtContent>
  </w:sdt>
  <w:p w14:paraId="5022170E" w14:textId="77777777" w:rsidR="007D7A63" w:rsidRDefault="007D7A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5DDFD" w14:textId="77777777" w:rsidR="00DD2BCD" w:rsidRDefault="00DD2BCD" w:rsidP="00593EFB">
      <w:r>
        <w:separator/>
      </w:r>
    </w:p>
  </w:footnote>
  <w:footnote w:type="continuationSeparator" w:id="0">
    <w:p w14:paraId="31EA804D" w14:textId="77777777" w:rsidR="00DD2BCD" w:rsidRDefault="00DD2BCD" w:rsidP="00593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33428" w14:textId="1EE95046" w:rsidR="00B51B11" w:rsidRDefault="00516F3A">
    <w:pPr>
      <w:pStyle w:val="a3"/>
    </w:pPr>
    <w:r>
      <w:rPr>
        <w:noProof/>
      </w:rPr>
      <w:drawing>
        <wp:anchor distT="0" distB="0" distL="114300" distR="114300" simplePos="0" relativeHeight="251659264" behindDoc="1" locked="0" layoutInCell="1" allowOverlap="1" wp14:anchorId="77B9623F" wp14:editId="1C0C8F64">
          <wp:simplePos x="0" y="0"/>
          <wp:positionH relativeFrom="page">
            <wp:align>left</wp:align>
          </wp:positionH>
          <wp:positionV relativeFrom="paragraph">
            <wp:posOffset>-542925</wp:posOffset>
          </wp:positionV>
          <wp:extent cx="7564494" cy="10691999"/>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
                    <a:extLst>
                      <a:ext uri="{28A0092B-C50C-407E-A947-70E740481C1C}">
                        <a14:useLocalDpi xmlns:a14="http://schemas.microsoft.com/office/drawing/2010/main" val="0"/>
                      </a:ext>
                    </a:extLst>
                  </a:blip>
                  <a:stretch>
                    <a:fillRect/>
                  </a:stretch>
                </pic:blipFill>
                <pic:spPr>
                  <a:xfrm>
                    <a:off x="0" y="0"/>
                    <a:ext cx="7564494"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15E8"/>
    <w:multiLevelType w:val="hybridMultilevel"/>
    <w:tmpl w:val="5C8A8750"/>
    <w:lvl w:ilvl="0" w:tplc="2B965E6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9E378FB"/>
    <w:multiLevelType w:val="hybridMultilevel"/>
    <w:tmpl w:val="B3A2DD82"/>
    <w:lvl w:ilvl="0" w:tplc="2B965E6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E64540E"/>
    <w:multiLevelType w:val="hybridMultilevel"/>
    <w:tmpl w:val="218C8372"/>
    <w:lvl w:ilvl="0" w:tplc="2B965E6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F596E22"/>
    <w:multiLevelType w:val="hybridMultilevel"/>
    <w:tmpl w:val="C928B62E"/>
    <w:lvl w:ilvl="0" w:tplc="CE94AA36">
      <w:start w:val="1"/>
      <w:numFmt w:val="decimal"/>
      <w:lvlText w:val="(%1)"/>
      <w:lvlJc w:val="left"/>
      <w:pPr>
        <w:ind w:left="480" w:hanging="480"/>
      </w:pPr>
      <w:rPr>
        <w:rFonts w:hint="default"/>
        <w:color w:val="C45911" w:themeColor="accent2"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A425EB"/>
    <w:multiLevelType w:val="hybridMultilevel"/>
    <w:tmpl w:val="E0C0CA80"/>
    <w:lvl w:ilvl="0" w:tplc="0409000F">
      <w:start w:val="1"/>
      <w:numFmt w:val="decimal"/>
      <w:lvlText w:val="%1."/>
      <w:lvlJc w:val="left"/>
      <w:pPr>
        <w:ind w:left="720" w:hanging="720"/>
      </w:pPr>
      <w:rPr>
        <w:rFonts w:hint="default"/>
        <w:color w:val="C45911" w:themeColor="accent2" w:themeShade="BF"/>
      </w:rPr>
    </w:lvl>
    <w:lvl w:ilvl="1" w:tplc="3AE27B3A">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F332FB"/>
    <w:multiLevelType w:val="hybridMultilevel"/>
    <w:tmpl w:val="E0C0CA80"/>
    <w:lvl w:ilvl="0" w:tplc="0409000F">
      <w:start w:val="1"/>
      <w:numFmt w:val="decimal"/>
      <w:lvlText w:val="%1."/>
      <w:lvlJc w:val="left"/>
      <w:pPr>
        <w:ind w:left="720" w:hanging="720"/>
      </w:pPr>
      <w:rPr>
        <w:rFonts w:hint="default"/>
        <w:color w:val="C45911" w:themeColor="accent2" w:themeShade="BF"/>
      </w:rPr>
    </w:lvl>
    <w:lvl w:ilvl="1" w:tplc="3AE27B3A">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746C97"/>
    <w:multiLevelType w:val="hybridMultilevel"/>
    <w:tmpl w:val="632048AA"/>
    <w:lvl w:ilvl="0" w:tplc="66E25DA6">
      <w:start w:val="1"/>
      <w:numFmt w:val="decimal"/>
      <w:lvlText w:val="(%1)"/>
      <w:lvlJc w:val="left"/>
      <w:pPr>
        <w:ind w:left="1200" w:hanging="480"/>
      </w:pPr>
      <w:rPr>
        <w:rFonts w:hint="default"/>
        <w:color w:val="C45911" w:themeColor="accent2" w:themeShade="BF"/>
        <w:sz w:val="24"/>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34AF561F"/>
    <w:multiLevelType w:val="hybridMultilevel"/>
    <w:tmpl w:val="F0987F22"/>
    <w:lvl w:ilvl="0" w:tplc="2B965E6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70B5A5C"/>
    <w:multiLevelType w:val="hybridMultilevel"/>
    <w:tmpl w:val="65D2B210"/>
    <w:lvl w:ilvl="0" w:tplc="0409000F">
      <w:start w:val="1"/>
      <w:numFmt w:val="decimal"/>
      <w:lvlText w:val="%1."/>
      <w:lvlJc w:val="left"/>
      <w:pPr>
        <w:ind w:left="720" w:hanging="720"/>
      </w:pPr>
      <w:rPr>
        <w:rFonts w:hint="default"/>
        <w:color w:val="C45911" w:themeColor="accent2" w:themeShade="BF"/>
      </w:rPr>
    </w:lvl>
    <w:lvl w:ilvl="1" w:tplc="CE94AA36">
      <w:start w:val="1"/>
      <w:numFmt w:val="decimal"/>
      <w:lvlText w:val="(%2)"/>
      <w:lvlJc w:val="left"/>
      <w:pPr>
        <w:ind w:left="840" w:hanging="360"/>
      </w:pPr>
      <w:rPr>
        <w:rFonts w:hint="default"/>
        <w:color w:val="C45911" w:themeColor="accent2" w:themeShade="BF"/>
      </w:rPr>
    </w:lvl>
    <w:lvl w:ilvl="2" w:tplc="66E25DA6">
      <w:start w:val="1"/>
      <w:numFmt w:val="decimal"/>
      <w:lvlText w:val="(%3)"/>
      <w:lvlJc w:val="left"/>
      <w:pPr>
        <w:ind w:left="1440" w:hanging="480"/>
      </w:pPr>
      <w:rPr>
        <w:rFonts w:hint="default"/>
      </w:rPr>
    </w:lvl>
    <w:lvl w:ilvl="3" w:tplc="BB60CA2E">
      <w:start w:val="1"/>
      <w:numFmt w:val="upperLetter"/>
      <w:lvlText w:val="%4."/>
      <w:lvlJc w:val="left"/>
      <w:pPr>
        <w:ind w:left="1920" w:hanging="480"/>
      </w:pPr>
      <w:rPr>
        <w:color w:val="C45911" w:themeColor="accent2" w:themeShade="BF"/>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651D66"/>
    <w:multiLevelType w:val="hybridMultilevel"/>
    <w:tmpl w:val="412C8CDA"/>
    <w:lvl w:ilvl="0" w:tplc="66E25DA6">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 w15:restartNumberingAfterBreak="0">
    <w:nsid w:val="46137C7D"/>
    <w:multiLevelType w:val="hybridMultilevel"/>
    <w:tmpl w:val="EE4EC990"/>
    <w:lvl w:ilvl="0" w:tplc="2B965E6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CC70D61"/>
    <w:multiLevelType w:val="hybridMultilevel"/>
    <w:tmpl w:val="EA2EA488"/>
    <w:lvl w:ilvl="0" w:tplc="2B965E6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D4202ED"/>
    <w:multiLevelType w:val="hybridMultilevel"/>
    <w:tmpl w:val="8B0A7642"/>
    <w:lvl w:ilvl="0" w:tplc="60AAE346">
      <w:start w:val="1"/>
      <w:numFmt w:val="taiwaneseCountingThousand"/>
      <w:lvlText w:val="%1、"/>
      <w:lvlJc w:val="left"/>
      <w:pPr>
        <w:ind w:left="720" w:hanging="720"/>
      </w:pPr>
      <w:rPr>
        <w:rFonts w:hint="default"/>
        <w:color w:val="C45911" w:themeColor="accent2" w:themeShade="BF"/>
      </w:rPr>
    </w:lvl>
    <w:lvl w:ilvl="1" w:tplc="99A8570C">
      <w:start w:val="1"/>
      <w:numFmt w:val="taiwaneseCountingThousand"/>
      <w:lvlText w:val="(%2)"/>
      <w:lvlJc w:val="left"/>
      <w:pPr>
        <w:ind w:left="840" w:hanging="360"/>
      </w:pPr>
      <w:rPr>
        <w:rFonts w:hint="default"/>
        <w:b/>
        <w:color w:val="91AB29"/>
        <w:sz w:val="24"/>
        <w:szCs w:val="24"/>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6EE059A"/>
    <w:multiLevelType w:val="hybridMultilevel"/>
    <w:tmpl w:val="9A10DC0A"/>
    <w:lvl w:ilvl="0" w:tplc="BFCEC5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7917BDE"/>
    <w:multiLevelType w:val="hybridMultilevel"/>
    <w:tmpl w:val="79229FAE"/>
    <w:lvl w:ilvl="0" w:tplc="2B965E6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EE2256A"/>
    <w:multiLevelType w:val="hybridMultilevel"/>
    <w:tmpl w:val="DE446B98"/>
    <w:lvl w:ilvl="0" w:tplc="2B965E6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771D6467"/>
    <w:multiLevelType w:val="hybridMultilevel"/>
    <w:tmpl w:val="B52E5956"/>
    <w:lvl w:ilvl="0" w:tplc="0409000F">
      <w:start w:val="1"/>
      <w:numFmt w:val="decimal"/>
      <w:lvlText w:val="%1."/>
      <w:lvlJc w:val="left"/>
      <w:pPr>
        <w:ind w:left="720" w:hanging="720"/>
      </w:pPr>
      <w:rPr>
        <w:rFonts w:hint="default"/>
        <w:color w:val="C45911" w:themeColor="accent2" w:themeShade="BF"/>
      </w:rPr>
    </w:lvl>
    <w:lvl w:ilvl="1" w:tplc="3AE27B3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6"/>
  </w:num>
  <w:num w:numId="3">
    <w:abstractNumId w:val="15"/>
  </w:num>
  <w:num w:numId="4">
    <w:abstractNumId w:val="14"/>
  </w:num>
  <w:num w:numId="5">
    <w:abstractNumId w:val="10"/>
  </w:num>
  <w:num w:numId="6">
    <w:abstractNumId w:val="11"/>
  </w:num>
  <w:num w:numId="7">
    <w:abstractNumId w:val="1"/>
  </w:num>
  <w:num w:numId="8">
    <w:abstractNumId w:val="7"/>
  </w:num>
  <w:num w:numId="9">
    <w:abstractNumId w:val="0"/>
  </w:num>
  <w:num w:numId="10">
    <w:abstractNumId w:val="2"/>
  </w:num>
  <w:num w:numId="11">
    <w:abstractNumId w:val="4"/>
  </w:num>
  <w:num w:numId="12">
    <w:abstractNumId w:val="8"/>
  </w:num>
  <w:num w:numId="13">
    <w:abstractNumId w:val="9"/>
  </w:num>
  <w:num w:numId="14">
    <w:abstractNumId w:val="6"/>
  </w:num>
  <w:num w:numId="15">
    <w:abstractNumId w:val="3"/>
  </w:num>
  <w:num w:numId="16">
    <w:abstractNumId w:val="13"/>
  </w:num>
  <w:num w:numId="1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38E"/>
    <w:rsid w:val="000008C0"/>
    <w:rsid w:val="00005451"/>
    <w:rsid w:val="00005459"/>
    <w:rsid w:val="000136EC"/>
    <w:rsid w:val="00016B20"/>
    <w:rsid w:val="000170ED"/>
    <w:rsid w:val="00032895"/>
    <w:rsid w:val="00037E7A"/>
    <w:rsid w:val="00040327"/>
    <w:rsid w:val="0004085C"/>
    <w:rsid w:val="0005337B"/>
    <w:rsid w:val="00055B57"/>
    <w:rsid w:val="00055D73"/>
    <w:rsid w:val="0005720F"/>
    <w:rsid w:val="00057213"/>
    <w:rsid w:val="0006084F"/>
    <w:rsid w:val="00066398"/>
    <w:rsid w:val="000767FE"/>
    <w:rsid w:val="0008146B"/>
    <w:rsid w:val="00083827"/>
    <w:rsid w:val="000846C7"/>
    <w:rsid w:val="00092B90"/>
    <w:rsid w:val="000A1DFB"/>
    <w:rsid w:val="000A370B"/>
    <w:rsid w:val="000B0F19"/>
    <w:rsid w:val="000B25C6"/>
    <w:rsid w:val="000C6621"/>
    <w:rsid w:val="000F4F18"/>
    <w:rsid w:val="001005CD"/>
    <w:rsid w:val="00111F03"/>
    <w:rsid w:val="001137D2"/>
    <w:rsid w:val="00114772"/>
    <w:rsid w:val="00115779"/>
    <w:rsid w:val="00116599"/>
    <w:rsid w:val="00123ADA"/>
    <w:rsid w:val="001274BE"/>
    <w:rsid w:val="00140C1A"/>
    <w:rsid w:val="00154CCE"/>
    <w:rsid w:val="001634C4"/>
    <w:rsid w:val="00165C59"/>
    <w:rsid w:val="001669C4"/>
    <w:rsid w:val="001730D5"/>
    <w:rsid w:val="00175993"/>
    <w:rsid w:val="001817B3"/>
    <w:rsid w:val="00185E37"/>
    <w:rsid w:val="00190C4F"/>
    <w:rsid w:val="001961B5"/>
    <w:rsid w:val="001A1F03"/>
    <w:rsid w:val="001B338E"/>
    <w:rsid w:val="001C05B5"/>
    <w:rsid w:val="001C5B06"/>
    <w:rsid w:val="001D3B38"/>
    <w:rsid w:val="001D5879"/>
    <w:rsid w:val="001E4C40"/>
    <w:rsid w:val="001E5FD4"/>
    <w:rsid w:val="0020032B"/>
    <w:rsid w:val="00203343"/>
    <w:rsid w:val="00210E88"/>
    <w:rsid w:val="00215D7E"/>
    <w:rsid w:val="0021657D"/>
    <w:rsid w:val="00216F69"/>
    <w:rsid w:val="00220ECA"/>
    <w:rsid w:val="0023319F"/>
    <w:rsid w:val="00235AFD"/>
    <w:rsid w:val="002366F9"/>
    <w:rsid w:val="00250DC3"/>
    <w:rsid w:val="00257348"/>
    <w:rsid w:val="00257AFA"/>
    <w:rsid w:val="0029017A"/>
    <w:rsid w:val="002932A3"/>
    <w:rsid w:val="0029567E"/>
    <w:rsid w:val="00295FEC"/>
    <w:rsid w:val="002A3725"/>
    <w:rsid w:val="002A7774"/>
    <w:rsid w:val="002B567F"/>
    <w:rsid w:val="002C5661"/>
    <w:rsid w:val="002C775A"/>
    <w:rsid w:val="002D38D7"/>
    <w:rsid w:val="002D68CD"/>
    <w:rsid w:val="002E6906"/>
    <w:rsid w:val="002E6E52"/>
    <w:rsid w:val="002F0802"/>
    <w:rsid w:val="002F3B4D"/>
    <w:rsid w:val="00305D49"/>
    <w:rsid w:val="003103F4"/>
    <w:rsid w:val="00311CA8"/>
    <w:rsid w:val="00316D5E"/>
    <w:rsid w:val="003175F0"/>
    <w:rsid w:val="0033444B"/>
    <w:rsid w:val="003377AC"/>
    <w:rsid w:val="00340B48"/>
    <w:rsid w:val="00352709"/>
    <w:rsid w:val="0035747C"/>
    <w:rsid w:val="003604F3"/>
    <w:rsid w:val="0036196E"/>
    <w:rsid w:val="0037671B"/>
    <w:rsid w:val="00382C00"/>
    <w:rsid w:val="003838DE"/>
    <w:rsid w:val="00386404"/>
    <w:rsid w:val="00390CA3"/>
    <w:rsid w:val="00391DD7"/>
    <w:rsid w:val="0039484C"/>
    <w:rsid w:val="00394907"/>
    <w:rsid w:val="00394F79"/>
    <w:rsid w:val="00397815"/>
    <w:rsid w:val="0039784B"/>
    <w:rsid w:val="003A2922"/>
    <w:rsid w:val="003A58CB"/>
    <w:rsid w:val="003A6D30"/>
    <w:rsid w:val="003A7C71"/>
    <w:rsid w:val="003B5D2D"/>
    <w:rsid w:val="003B5E58"/>
    <w:rsid w:val="003C1479"/>
    <w:rsid w:val="003D1208"/>
    <w:rsid w:val="003E193A"/>
    <w:rsid w:val="003E1FBC"/>
    <w:rsid w:val="003E278A"/>
    <w:rsid w:val="003E3695"/>
    <w:rsid w:val="003E5C52"/>
    <w:rsid w:val="003E75B8"/>
    <w:rsid w:val="003F16B8"/>
    <w:rsid w:val="003F4C52"/>
    <w:rsid w:val="00402512"/>
    <w:rsid w:val="00402C43"/>
    <w:rsid w:val="00403A8F"/>
    <w:rsid w:val="00411284"/>
    <w:rsid w:val="00413B99"/>
    <w:rsid w:val="00417F22"/>
    <w:rsid w:val="004217CF"/>
    <w:rsid w:val="00424A80"/>
    <w:rsid w:val="00426AF6"/>
    <w:rsid w:val="004319AD"/>
    <w:rsid w:val="00432240"/>
    <w:rsid w:val="0043434A"/>
    <w:rsid w:val="00436933"/>
    <w:rsid w:val="00465C6F"/>
    <w:rsid w:val="004865D1"/>
    <w:rsid w:val="00486CD8"/>
    <w:rsid w:val="004912F4"/>
    <w:rsid w:val="00492042"/>
    <w:rsid w:val="004B17D6"/>
    <w:rsid w:val="004C42F8"/>
    <w:rsid w:val="004D61D4"/>
    <w:rsid w:val="004E02A3"/>
    <w:rsid w:val="004E1245"/>
    <w:rsid w:val="004E3E77"/>
    <w:rsid w:val="004E7583"/>
    <w:rsid w:val="004F2EE7"/>
    <w:rsid w:val="004F48A7"/>
    <w:rsid w:val="004F5CDE"/>
    <w:rsid w:val="00502BD9"/>
    <w:rsid w:val="00510422"/>
    <w:rsid w:val="005108B1"/>
    <w:rsid w:val="005134FD"/>
    <w:rsid w:val="00515F69"/>
    <w:rsid w:val="00516F3A"/>
    <w:rsid w:val="00516F63"/>
    <w:rsid w:val="00523C54"/>
    <w:rsid w:val="005242F5"/>
    <w:rsid w:val="00525B91"/>
    <w:rsid w:val="00530E9B"/>
    <w:rsid w:val="0053174B"/>
    <w:rsid w:val="00531C73"/>
    <w:rsid w:val="0053769E"/>
    <w:rsid w:val="005378C3"/>
    <w:rsid w:val="005379FF"/>
    <w:rsid w:val="00545E28"/>
    <w:rsid w:val="00546B03"/>
    <w:rsid w:val="00550A2E"/>
    <w:rsid w:val="00551875"/>
    <w:rsid w:val="00552DDD"/>
    <w:rsid w:val="0056477B"/>
    <w:rsid w:val="00565DAC"/>
    <w:rsid w:val="005858B0"/>
    <w:rsid w:val="00586A57"/>
    <w:rsid w:val="005932BD"/>
    <w:rsid w:val="00593EFB"/>
    <w:rsid w:val="005958ED"/>
    <w:rsid w:val="00596390"/>
    <w:rsid w:val="005969D1"/>
    <w:rsid w:val="005A53C9"/>
    <w:rsid w:val="005A5873"/>
    <w:rsid w:val="005B192B"/>
    <w:rsid w:val="005B3EC0"/>
    <w:rsid w:val="005B7DC0"/>
    <w:rsid w:val="005C1D9C"/>
    <w:rsid w:val="005C255F"/>
    <w:rsid w:val="005C531D"/>
    <w:rsid w:val="005C6345"/>
    <w:rsid w:val="005C686F"/>
    <w:rsid w:val="005C77B2"/>
    <w:rsid w:val="005D090A"/>
    <w:rsid w:val="005D219A"/>
    <w:rsid w:val="005E0F44"/>
    <w:rsid w:val="005E5145"/>
    <w:rsid w:val="0060018A"/>
    <w:rsid w:val="006013B3"/>
    <w:rsid w:val="006020E0"/>
    <w:rsid w:val="0061357F"/>
    <w:rsid w:val="006144EF"/>
    <w:rsid w:val="0062314E"/>
    <w:rsid w:val="00642D55"/>
    <w:rsid w:val="00644734"/>
    <w:rsid w:val="0065269A"/>
    <w:rsid w:val="00655112"/>
    <w:rsid w:val="00657303"/>
    <w:rsid w:val="00663707"/>
    <w:rsid w:val="0067319E"/>
    <w:rsid w:val="00673CC0"/>
    <w:rsid w:val="00674D4A"/>
    <w:rsid w:val="006766EF"/>
    <w:rsid w:val="00676B07"/>
    <w:rsid w:val="00680BEE"/>
    <w:rsid w:val="006840C1"/>
    <w:rsid w:val="006A1EBF"/>
    <w:rsid w:val="006A2AAF"/>
    <w:rsid w:val="006A75F4"/>
    <w:rsid w:val="006B0D6C"/>
    <w:rsid w:val="006B7373"/>
    <w:rsid w:val="006C2D1B"/>
    <w:rsid w:val="006C3D4F"/>
    <w:rsid w:val="006C5FB1"/>
    <w:rsid w:val="006C6E1B"/>
    <w:rsid w:val="006D48A9"/>
    <w:rsid w:val="006D792F"/>
    <w:rsid w:val="006F4A6E"/>
    <w:rsid w:val="006F72D8"/>
    <w:rsid w:val="00703D94"/>
    <w:rsid w:val="00707C47"/>
    <w:rsid w:val="00710D9C"/>
    <w:rsid w:val="00721289"/>
    <w:rsid w:val="00726768"/>
    <w:rsid w:val="007279DF"/>
    <w:rsid w:val="00733A78"/>
    <w:rsid w:val="00735436"/>
    <w:rsid w:val="00741F15"/>
    <w:rsid w:val="00756F6B"/>
    <w:rsid w:val="00761A62"/>
    <w:rsid w:val="00765141"/>
    <w:rsid w:val="007658DA"/>
    <w:rsid w:val="0077190E"/>
    <w:rsid w:val="007736C9"/>
    <w:rsid w:val="00774560"/>
    <w:rsid w:val="00776150"/>
    <w:rsid w:val="0078433C"/>
    <w:rsid w:val="007846B7"/>
    <w:rsid w:val="00784AC2"/>
    <w:rsid w:val="00786B46"/>
    <w:rsid w:val="007878E8"/>
    <w:rsid w:val="00791446"/>
    <w:rsid w:val="00791B6A"/>
    <w:rsid w:val="00791F71"/>
    <w:rsid w:val="0079527D"/>
    <w:rsid w:val="007A7484"/>
    <w:rsid w:val="007A7FEC"/>
    <w:rsid w:val="007B1814"/>
    <w:rsid w:val="007C38A4"/>
    <w:rsid w:val="007C3B59"/>
    <w:rsid w:val="007D5736"/>
    <w:rsid w:val="007D7A63"/>
    <w:rsid w:val="007E1F5C"/>
    <w:rsid w:val="007E71AC"/>
    <w:rsid w:val="00807F1D"/>
    <w:rsid w:val="00814AF1"/>
    <w:rsid w:val="00815FFD"/>
    <w:rsid w:val="00822764"/>
    <w:rsid w:val="0082682B"/>
    <w:rsid w:val="008302E2"/>
    <w:rsid w:val="008352E0"/>
    <w:rsid w:val="00857578"/>
    <w:rsid w:val="0085774F"/>
    <w:rsid w:val="0086474A"/>
    <w:rsid w:val="008669C3"/>
    <w:rsid w:val="00867AE1"/>
    <w:rsid w:val="008727C3"/>
    <w:rsid w:val="00872BC6"/>
    <w:rsid w:val="0087734F"/>
    <w:rsid w:val="0088338D"/>
    <w:rsid w:val="008862C5"/>
    <w:rsid w:val="00887277"/>
    <w:rsid w:val="0089709B"/>
    <w:rsid w:val="008A031E"/>
    <w:rsid w:val="008A27AE"/>
    <w:rsid w:val="008A4946"/>
    <w:rsid w:val="008A652F"/>
    <w:rsid w:val="008A76D2"/>
    <w:rsid w:val="008B2D17"/>
    <w:rsid w:val="008B3190"/>
    <w:rsid w:val="008C7787"/>
    <w:rsid w:val="008D1E7D"/>
    <w:rsid w:val="008D1E96"/>
    <w:rsid w:val="008E1DEE"/>
    <w:rsid w:val="008E5331"/>
    <w:rsid w:val="008F1D65"/>
    <w:rsid w:val="008F2B5C"/>
    <w:rsid w:val="008F3144"/>
    <w:rsid w:val="008F37EC"/>
    <w:rsid w:val="00900206"/>
    <w:rsid w:val="0090037A"/>
    <w:rsid w:val="00905971"/>
    <w:rsid w:val="00913104"/>
    <w:rsid w:val="00915781"/>
    <w:rsid w:val="00944A21"/>
    <w:rsid w:val="0094610C"/>
    <w:rsid w:val="00952737"/>
    <w:rsid w:val="00957F37"/>
    <w:rsid w:val="00966EB0"/>
    <w:rsid w:val="00967E32"/>
    <w:rsid w:val="00971573"/>
    <w:rsid w:val="00986A38"/>
    <w:rsid w:val="009A0CE4"/>
    <w:rsid w:val="009A1E79"/>
    <w:rsid w:val="009A73F4"/>
    <w:rsid w:val="009B3EBB"/>
    <w:rsid w:val="009B4E20"/>
    <w:rsid w:val="009C0275"/>
    <w:rsid w:val="009C6E71"/>
    <w:rsid w:val="009D0CF5"/>
    <w:rsid w:val="009D1781"/>
    <w:rsid w:val="009D2C5C"/>
    <w:rsid w:val="009D7430"/>
    <w:rsid w:val="009D7DBC"/>
    <w:rsid w:val="009E16D5"/>
    <w:rsid w:val="009E1D42"/>
    <w:rsid w:val="009E3445"/>
    <w:rsid w:val="009F55E4"/>
    <w:rsid w:val="00A0737E"/>
    <w:rsid w:val="00A11166"/>
    <w:rsid w:val="00A15050"/>
    <w:rsid w:val="00A3261E"/>
    <w:rsid w:val="00A34634"/>
    <w:rsid w:val="00A36817"/>
    <w:rsid w:val="00A4138E"/>
    <w:rsid w:val="00A438F5"/>
    <w:rsid w:val="00A43F2E"/>
    <w:rsid w:val="00A4674D"/>
    <w:rsid w:val="00A51841"/>
    <w:rsid w:val="00A57E1F"/>
    <w:rsid w:val="00A60E03"/>
    <w:rsid w:val="00A61544"/>
    <w:rsid w:val="00A61FBB"/>
    <w:rsid w:val="00A74479"/>
    <w:rsid w:val="00A8031D"/>
    <w:rsid w:val="00A8313E"/>
    <w:rsid w:val="00A92116"/>
    <w:rsid w:val="00A94421"/>
    <w:rsid w:val="00A94C55"/>
    <w:rsid w:val="00AA0A49"/>
    <w:rsid w:val="00AA2906"/>
    <w:rsid w:val="00AA6E25"/>
    <w:rsid w:val="00AA7F7C"/>
    <w:rsid w:val="00AB06E7"/>
    <w:rsid w:val="00AB4E2E"/>
    <w:rsid w:val="00AD2B7A"/>
    <w:rsid w:val="00AD5B5F"/>
    <w:rsid w:val="00AD6A36"/>
    <w:rsid w:val="00AE1C4D"/>
    <w:rsid w:val="00AE2955"/>
    <w:rsid w:val="00AF2871"/>
    <w:rsid w:val="00AF606A"/>
    <w:rsid w:val="00AF6098"/>
    <w:rsid w:val="00B0186E"/>
    <w:rsid w:val="00B04B01"/>
    <w:rsid w:val="00B06329"/>
    <w:rsid w:val="00B11B33"/>
    <w:rsid w:val="00B152B6"/>
    <w:rsid w:val="00B15964"/>
    <w:rsid w:val="00B22FF1"/>
    <w:rsid w:val="00B23FC2"/>
    <w:rsid w:val="00B30406"/>
    <w:rsid w:val="00B30F43"/>
    <w:rsid w:val="00B31EED"/>
    <w:rsid w:val="00B3383B"/>
    <w:rsid w:val="00B45B45"/>
    <w:rsid w:val="00B510F6"/>
    <w:rsid w:val="00B51B11"/>
    <w:rsid w:val="00B52A32"/>
    <w:rsid w:val="00B54430"/>
    <w:rsid w:val="00B60BD6"/>
    <w:rsid w:val="00B75BFD"/>
    <w:rsid w:val="00B76358"/>
    <w:rsid w:val="00B801E3"/>
    <w:rsid w:val="00B938F0"/>
    <w:rsid w:val="00B94B33"/>
    <w:rsid w:val="00B96B8A"/>
    <w:rsid w:val="00B9723B"/>
    <w:rsid w:val="00BA1B30"/>
    <w:rsid w:val="00BA2040"/>
    <w:rsid w:val="00BA432E"/>
    <w:rsid w:val="00BA5FF6"/>
    <w:rsid w:val="00BA6792"/>
    <w:rsid w:val="00BB28B5"/>
    <w:rsid w:val="00BB5952"/>
    <w:rsid w:val="00BC22CB"/>
    <w:rsid w:val="00BC35E9"/>
    <w:rsid w:val="00BD0304"/>
    <w:rsid w:val="00BE78FD"/>
    <w:rsid w:val="00BF01A6"/>
    <w:rsid w:val="00BF0628"/>
    <w:rsid w:val="00BF126F"/>
    <w:rsid w:val="00BF22F6"/>
    <w:rsid w:val="00BF357C"/>
    <w:rsid w:val="00BF704C"/>
    <w:rsid w:val="00C036AB"/>
    <w:rsid w:val="00C15CB6"/>
    <w:rsid w:val="00C23499"/>
    <w:rsid w:val="00C31519"/>
    <w:rsid w:val="00C33780"/>
    <w:rsid w:val="00C36F44"/>
    <w:rsid w:val="00C401AB"/>
    <w:rsid w:val="00C440BD"/>
    <w:rsid w:val="00C45A57"/>
    <w:rsid w:val="00C45DBE"/>
    <w:rsid w:val="00C51181"/>
    <w:rsid w:val="00C52936"/>
    <w:rsid w:val="00C52C51"/>
    <w:rsid w:val="00C53D37"/>
    <w:rsid w:val="00C56BEF"/>
    <w:rsid w:val="00C71B92"/>
    <w:rsid w:val="00C72843"/>
    <w:rsid w:val="00C76373"/>
    <w:rsid w:val="00C773CC"/>
    <w:rsid w:val="00C80CD2"/>
    <w:rsid w:val="00C821FD"/>
    <w:rsid w:val="00C85733"/>
    <w:rsid w:val="00C9724B"/>
    <w:rsid w:val="00CA546A"/>
    <w:rsid w:val="00CA6BE4"/>
    <w:rsid w:val="00CB0FC5"/>
    <w:rsid w:val="00CD740D"/>
    <w:rsid w:val="00CD7BFE"/>
    <w:rsid w:val="00CE5B99"/>
    <w:rsid w:val="00CF38AB"/>
    <w:rsid w:val="00CF4C37"/>
    <w:rsid w:val="00CF4D31"/>
    <w:rsid w:val="00CF5936"/>
    <w:rsid w:val="00CF5E6F"/>
    <w:rsid w:val="00D0247A"/>
    <w:rsid w:val="00D06759"/>
    <w:rsid w:val="00D07D6E"/>
    <w:rsid w:val="00D113CF"/>
    <w:rsid w:val="00D14894"/>
    <w:rsid w:val="00D14B6C"/>
    <w:rsid w:val="00D22EC0"/>
    <w:rsid w:val="00D30069"/>
    <w:rsid w:val="00D361E8"/>
    <w:rsid w:val="00D37035"/>
    <w:rsid w:val="00D3794B"/>
    <w:rsid w:val="00D41B4D"/>
    <w:rsid w:val="00D45E66"/>
    <w:rsid w:val="00D66202"/>
    <w:rsid w:val="00D662BB"/>
    <w:rsid w:val="00D71D0F"/>
    <w:rsid w:val="00D7772A"/>
    <w:rsid w:val="00D85228"/>
    <w:rsid w:val="00D85E17"/>
    <w:rsid w:val="00D87225"/>
    <w:rsid w:val="00D90C86"/>
    <w:rsid w:val="00D965A4"/>
    <w:rsid w:val="00D978F7"/>
    <w:rsid w:val="00DB359A"/>
    <w:rsid w:val="00DB3DC1"/>
    <w:rsid w:val="00DB607E"/>
    <w:rsid w:val="00DD2BCD"/>
    <w:rsid w:val="00DD41ED"/>
    <w:rsid w:val="00DD47AF"/>
    <w:rsid w:val="00DD6FEC"/>
    <w:rsid w:val="00DD75F1"/>
    <w:rsid w:val="00DE0807"/>
    <w:rsid w:val="00DE2D70"/>
    <w:rsid w:val="00DF5A56"/>
    <w:rsid w:val="00DF680C"/>
    <w:rsid w:val="00E116CB"/>
    <w:rsid w:val="00E16557"/>
    <w:rsid w:val="00E20397"/>
    <w:rsid w:val="00E2166F"/>
    <w:rsid w:val="00E222F0"/>
    <w:rsid w:val="00E40F9F"/>
    <w:rsid w:val="00E422FC"/>
    <w:rsid w:val="00E50501"/>
    <w:rsid w:val="00E52C82"/>
    <w:rsid w:val="00E53D15"/>
    <w:rsid w:val="00E54E75"/>
    <w:rsid w:val="00E55F2E"/>
    <w:rsid w:val="00E60E53"/>
    <w:rsid w:val="00E7193E"/>
    <w:rsid w:val="00E73022"/>
    <w:rsid w:val="00E7633E"/>
    <w:rsid w:val="00E77D9C"/>
    <w:rsid w:val="00E81FFD"/>
    <w:rsid w:val="00E8591F"/>
    <w:rsid w:val="00E93520"/>
    <w:rsid w:val="00E93955"/>
    <w:rsid w:val="00EA02F2"/>
    <w:rsid w:val="00EA563F"/>
    <w:rsid w:val="00EA6BCD"/>
    <w:rsid w:val="00EB2A54"/>
    <w:rsid w:val="00EB33EB"/>
    <w:rsid w:val="00EB37CE"/>
    <w:rsid w:val="00EC2304"/>
    <w:rsid w:val="00EC35E3"/>
    <w:rsid w:val="00EC52D3"/>
    <w:rsid w:val="00EC7412"/>
    <w:rsid w:val="00EC7976"/>
    <w:rsid w:val="00ED3BD5"/>
    <w:rsid w:val="00ED6532"/>
    <w:rsid w:val="00EE2270"/>
    <w:rsid w:val="00EF7C66"/>
    <w:rsid w:val="00F062CB"/>
    <w:rsid w:val="00F066D0"/>
    <w:rsid w:val="00F124A1"/>
    <w:rsid w:val="00F3261F"/>
    <w:rsid w:val="00F4115D"/>
    <w:rsid w:val="00F45434"/>
    <w:rsid w:val="00F517BC"/>
    <w:rsid w:val="00F55D94"/>
    <w:rsid w:val="00F566A2"/>
    <w:rsid w:val="00F60175"/>
    <w:rsid w:val="00F67DD4"/>
    <w:rsid w:val="00F74BC3"/>
    <w:rsid w:val="00F75044"/>
    <w:rsid w:val="00F8020B"/>
    <w:rsid w:val="00F8153C"/>
    <w:rsid w:val="00F8499E"/>
    <w:rsid w:val="00F84BBD"/>
    <w:rsid w:val="00F86DF2"/>
    <w:rsid w:val="00F8751C"/>
    <w:rsid w:val="00F90C97"/>
    <w:rsid w:val="00F93FE1"/>
    <w:rsid w:val="00FA424E"/>
    <w:rsid w:val="00FA74DF"/>
    <w:rsid w:val="00FC1666"/>
    <w:rsid w:val="00FC282A"/>
    <w:rsid w:val="00FC31B3"/>
    <w:rsid w:val="00FC668E"/>
    <w:rsid w:val="00FD27E5"/>
    <w:rsid w:val="00FE6550"/>
    <w:rsid w:val="00FE7B0F"/>
    <w:rsid w:val="00FF06C4"/>
    <w:rsid w:val="00FF2862"/>
    <w:rsid w:val="00FF3FA2"/>
    <w:rsid w:val="00FF586F"/>
    <w:rsid w:val="00FF69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EF1A"/>
  <w15:chartTrackingRefBased/>
  <w15:docId w15:val="{F5BFF1C0-3A2D-4364-A8E5-4FE0B8733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5F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3EFB"/>
    <w:pPr>
      <w:tabs>
        <w:tab w:val="center" w:pos="4153"/>
        <w:tab w:val="right" w:pos="8306"/>
      </w:tabs>
      <w:snapToGrid w:val="0"/>
    </w:pPr>
    <w:rPr>
      <w:sz w:val="20"/>
      <w:szCs w:val="20"/>
    </w:rPr>
  </w:style>
  <w:style w:type="character" w:customStyle="1" w:styleId="a4">
    <w:name w:val="頁首 字元"/>
    <w:basedOn w:val="a0"/>
    <w:link w:val="a3"/>
    <w:uiPriority w:val="99"/>
    <w:rsid w:val="00593EFB"/>
    <w:rPr>
      <w:sz w:val="20"/>
      <w:szCs w:val="20"/>
    </w:rPr>
  </w:style>
  <w:style w:type="paragraph" w:styleId="a5">
    <w:name w:val="footer"/>
    <w:basedOn w:val="a"/>
    <w:link w:val="a6"/>
    <w:uiPriority w:val="99"/>
    <w:unhideWhenUsed/>
    <w:rsid w:val="00593EFB"/>
    <w:pPr>
      <w:tabs>
        <w:tab w:val="center" w:pos="4153"/>
        <w:tab w:val="right" w:pos="8306"/>
      </w:tabs>
      <w:snapToGrid w:val="0"/>
    </w:pPr>
    <w:rPr>
      <w:sz w:val="20"/>
      <w:szCs w:val="20"/>
    </w:rPr>
  </w:style>
  <w:style w:type="character" w:customStyle="1" w:styleId="a6">
    <w:name w:val="頁尾 字元"/>
    <w:basedOn w:val="a0"/>
    <w:link w:val="a5"/>
    <w:uiPriority w:val="99"/>
    <w:rsid w:val="00593EFB"/>
    <w:rPr>
      <w:sz w:val="20"/>
      <w:szCs w:val="20"/>
    </w:rPr>
  </w:style>
  <w:style w:type="paragraph" w:styleId="a7">
    <w:name w:val="List Paragraph"/>
    <w:basedOn w:val="a"/>
    <w:uiPriority w:val="34"/>
    <w:qFormat/>
    <w:rsid w:val="00593EFB"/>
    <w:pPr>
      <w:ind w:leftChars="200" w:left="480"/>
    </w:pPr>
  </w:style>
  <w:style w:type="paragraph" w:styleId="a8">
    <w:name w:val="Body Text"/>
    <w:basedOn w:val="a"/>
    <w:link w:val="a9"/>
    <w:uiPriority w:val="1"/>
    <w:qFormat/>
    <w:rsid w:val="00593EFB"/>
    <w:pPr>
      <w:autoSpaceDE w:val="0"/>
      <w:autoSpaceDN w:val="0"/>
    </w:pPr>
    <w:rPr>
      <w:rFonts w:ascii="Malgun Gothic Semilight" w:eastAsia="Malgun Gothic Semilight" w:hAnsi="Malgun Gothic Semilight" w:cs="Malgun Gothic Semilight"/>
      <w:kern w:val="0"/>
      <w:szCs w:val="24"/>
      <w:lang w:eastAsia="en-US"/>
    </w:rPr>
  </w:style>
  <w:style w:type="character" w:customStyle="1" w:styleId="a9">
    <w:name w:val="本文 字元"/>
    <w:basedOn w:val="a0"/>
    <w:link w:val="a8"/>
    <w:uiPriority w:val="1"/>
    <w:rsid w:val="00593EFB"/>
    <w:rPr>
      <w:rFonts w:ascii="Malgun Gothic Semilight" w:eastAsia="Malgun Gothic Semilight" w:hAnsi="Malgun Gothic Semilight" w:cs="Malgun Gothic Semilight"/>
      <w:kern w:val="0"/>
      <w:szCs w:val="24"/>
      <w:lang w:eastAsia="en-US"/>
    </w:rPr>
  </w:style>
  <w:style w:type="character" w:styleId="aa">
    <w:name w:val="Hyperlink"/>
    <w:uiPriority w:val="99"/>
    <w:unhideWhenUsed/>
    <w:rsid w:val="008E5331"/>
    <w:rPr>
      <w:color w:val="0000FF"/>
      <w:u w:val="single"/>
    </w:rPr>
  </w:style>
  <w:style w:type="paragraph" w:customStyle="1" w:styleId="TableParagraph">
    <w:name w:val="Table Paragraph"/>
    <w:basedOn w:val="a"/>
    <w:uiPriority w:val="1"/>
    <w:qFormat/>
    <w:rsid w:val="00B52A32"/>
    <w:pPr>
      <w:autoSpaceDE w:val="0"/>
      <w:autoSpaceDN w:val="0"/>
    </w:pPr>
    <w:rPr>
      <w:rFonts w:ascii="Malgun Gothic Semilight" w:eastAsia="Malgun Gothic Semilight" w:hAnsi="Malgun Gothic Semilight" w:cs="Malgun Gothic Semilight"/>
      <w:kern w:val="0"/>
      <w:sz w:val="22"/>
      <w:lang w:eastAsia="en-US"/>
    </w:rPr>
  </w:style>
  <w:style w:type="character" w:customStyle="1" w:styleId="1">
    <w:name w:val="未解析的提及1"/>
    <w:basedOn w:val="a0"/>
    <w:uiPriority w:val="99"/>
    <w:semiHidden/>
    <w:unhideWhenUsed/>
    <w:rsid w:val="00552DDD"/>
    <w:rPr>
      <w:color w:val="605E5C"/>
      <w:shd w:val="clear" w:color="auto" w:fill="E1DFDD"/>
    </w:rPr>
  </w:style>
  <w:style w:type="character" w:customStyle="1" w:styleId="st1">
    <w:name w:val="st1"/>
    <w:basedOn w:val="a0"/>
    <w:rsid w:val="006F4A6E"/>
  </w:style>
  <w:style w:type="paragraph" w:styleId="Web">
    <w:name w:val="Normal (Web)"/>
    <w:basedOn w:val="a"/>
    <w:uiPriority w:val="99"/>
    <w:semiHidden/>
    <w:unhideWhenUsed/>
    <w:rsid w:val="009E1D42"/>
    <w:pPr>
      <w:widowControl/>
      <w:spacing w:before="100" w:beforeAutospacing="1" w:after="100" w:afterAutospacing="1"/>
    </w:pPr>
    <w:rPr>
      <w:rFonts w:ascii="新細明體" w:eastAsia="新細明體" w:hAnsi="新細明體" w:cs="新細明體"/>
      <w:kern w:val="0"/>
      <w:szCs w:val="24"/>
    </w:rPr>
  </w:style>
  <w:style w:type="paragraph" w:styleId="ab">
    <w:name w:val="Date"/>
    <w:basedOn w:val="a"/>
    <w:next w:val="a"/>
    <w:link w:val="ac"/>
    <w:uiPriority w:val="99"/>
    <w:semiHidden/>
    <w:unhideWhenUsed/>
    <w:rsid w:val="005A53C9"/>
    <w:pPr>
      <w:jc w:val="right"/>
    </w:pPr>
  </w:style>
  <w:style w:type="character" w:customStyle="1" w:styleId="ac">
    <w:name w:val="日期 字元"/>
    <w:basedOn w:val="a0"/>
    <w:link w:val="ab"/>
    <w:uiPriority w:val="99"/>
    <w:semiHidden/>
    <w:rsid w:val="005A53C9"/>
  </w:style>
  <w:style w:type="character" w:styleId="ad">
    <w:name w:val="FollowedHyperlink"/>
    <w:basedOn w:val="a0"/>
    <w:uiPriority w:val="99"/>
    <w:semiHidden/>
    <w:unhideWhenUsed/>
    <w:rsid w:val="002D38D7"/>
    <w:rPr>
      <w:color w:val="954F72" w:themeColor="followedHyperlink"/>
      <w:u w:val="single"/>
    </w:rPr>
  </w:style>
  <w:style w:type="table" w:styleId="-3">
    <w:name w:val="Light Shading Accent 3"/>
    <w:basedOn w:val="a1"/>
    <w:uiPriority w:val="60"/>
    <w:rsid w:val="00786B46"/>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9508">
      <w:bodyDiv w:val="1"/>
      <w:marLeft w:val="0"/>
      <w:marRight w:val="0"/>
      <w:marTop w:val="0"/>
      <w:marBottom w:val="0"/>
      <w:divBdr>
        <w:top w:val="none" w:sz="0" w:space="0" w:color="auto"/>
        <w:left w:val="none" w:sz="0" w:space="0" w:color="auto"/>
        <w:bottom w:val="none" w:sz="0" w:space="0" w:color="auto"/>
        <w:right w:val="none" w:sz="0" w:space="0" w:color="auto"/>
      </w:divBdr>
    </w:div>
    <w:div w:id="71852720">
      <w:bodyDiv w:val="1"/>
      <w:marLeft w:val="0"/>
      <w:marRight w:val="0"/>
      <w:marTop w:val="0"/>
      <w:marBottom w:val="0"/>
      <w:divBdr>
        <w:top w:val="none" w:sz="0" w:space="0" w:color="auto"/>
        <w:left w:val="none" w:sz="0" w:space="0" w:color="auto"/>
        <w:bottom w:val="none" w:sz="0" w:space="0" w:color="auto"/>
        <w:right w:val="none" w:sz="0" w:space="0" w:color="auto"/>
      </w:divBdr>
      <w:divsChild>
        <w:div w:id="1426657898">
          <w:marLeft w:val="720"/>
          <w:marRight w:val="0"/>
          <w:marTop w:val="0"/>
          <w:marBottom w:val="0"/>
          <w:divBdr>
            <w:top w:val="none" w:sz="0" w:space="0" w:color="auto"/>
            <w:left w:val="none" w:sz="0" w:space="0" w:color="auto"/>
            <w:bottom w:val="none" w:sz="0" w:space="0" w:color="auto"/>
            <w:right w:val="none" w:sz="0" w:space="0" w:color="auto"/>
          </w:divBdr>
        </w:div>
        <w:div w:id="1465466749">
          <w:marLeft w:val="720"/>
          <w:marRight w:val="0"/>
          <w:marTop w:val="0"/>
          <w:marBottom w:val="0"/>
          <w:divBdr>
            <w:top w:val="none" w:sz="0" w:space="0" w:color="auto"/>
            <w:left w:val="none" w:sz="0" w:space="0" w:color="auto"/>
            <w:bottom w:val="none" w:sz="0" w:space="0" w:color="auto"/>
            <w:right w:val="none" w:sz="0" w:space="0" w:color="auto"/>
          </w:divBdr>
        </w:div>
        <w:div w:id="532159250">
          <w:marLeft w:val="720"/>
          <w:marRight w:val="0"/>
          <w:marTop w:val="0"/>
          <w:marBottom w:val="0"/>
          <w:divBdr>
            <w:top w:val="none" w:sz="0" w:space="0" w:color="auto"/>
            <w:left w:val="none" w:sz="0" w:space="0" w:color="auto"/>
            <w:bottom w:val="none" w:sz="0" w:space="0" w:color="auto"/>
            <w:right w:val="none" w:sz="0" w:space="0" w:color="auto"/>
          </w:divBdr>
        </w:div>
        <w:div w:id="1508473591">
          <w:marLeft w:val="720"/>
          <w:marRight w:val="0"/>
          <w:marTop w:val="0"/>
          <w:marBottom w:val="0"/>
          <w:divBdr>
            <w:top w:val="none" w:sz="0" w:space="0" w:color="auto"/>
            <w:left w:val="none" w:sz="0" w:space="0" w:color="auto"/>
            <w:bottom w:val="none" w:sz="0" w:space="0" w:color="auto"/>
            <w:right w:val="none" w:sz="0" w:space="0" w:color="auto"/>
          </w:divBdr>
        </w:div>
        <w:div w:id="282268263">
          <w:marLeft w:val="720"/>
          <w:marRight w:val="0"/>
          <w:marTop w:val="0"/>
          <w:marBottom w:val="0"/>
          <w:divBdr>
            <w:top w:val="none" w:sz="0" w:space="0" w:color="auto"/>
            <w:left w:val="none" w:sz="0" w:space="0" w:color="auto"/>
            <w:bottom w:val="none" w:sz="0" w:space="0" w:color="auto"/>
            <w:right w:val="none" w:sz="0" w:space="0" w:color="auto"/>
          </w:divBdr>
        </w:div>
        <w:div w:id="285433179">
          <w:marLeft w:val="720"/>
          <w:marRight w:val="0"/>
          <w:marTop w:val="0"/>
          <w:marBottom w:val="0"/>
          <w:divBdr>
            <w:top w:val="none" w:sz="0" w:space="0" w:color="auto"/>
            <w:left w:val="none" w:sz="0" w:space="0" w:color="auto"/>
            <w:bottom w:val="none" w:sz="0" w:space="0" w:color="auto"/>
            <w:right w:val="none" w:sz="0" w:space="0" w:color="auto"/>
          </w:divBdr>
        </w:div>
      </w:divsChild>
    </w:div>
    <w:div w:id="125701800">
      <w:bodyDiv w:val="1"/>
      <w:marLeft w:val="0"/>
      <w:marRight w:val="0"/>
      <w:marTop w:val="0"/>
      <w:marBottom w:val="0"/>
      <w:divBdr>
        <w:top w:val="none" w:sz="0" w:space="0" w:color="auto"/>
        <w:left w:val="none" w:sz="0" w:space="0" w:color="auto"/>
        <w:bottom w:val="none" w:sz="0" w:space="0" w:color="auto"/>
        <w:right w:val="none" w:sz="0" w:space="0" w:color="auto"/>
      </w:divBdr>
      <w:divsChild>
        <w:div w:id="860171782">
          <w:marLeft w:val="734"/>
          <w:marRight w:val="0"/>
          <w:marTop w:val="0"/>
          <w:marBottom w:val="0"/>
          <w:divBdr>
            <w:top w:val="none" w:sz="0" w:space="0" w:color="auto"/>
            <w:left w:val="none" w:sz="0" w:space="0" w:color="auto"/>
            <w:bottom w:val="none" w:sz="0" w:space="0" w:color="auto"/>
            <w:right w:val="none" w:sz="0" w:space="0" w:color="auto"/>
          </w:divBdr>
        </w:div>
        <w:div w:id="1552114819">
          <w:marLeft w:val="734"/>
          <w:marRight w:val="0"/>
          <w:marTop w:val="0"/>
          <w:marBottom w:val="0"/>
          <w:divBdr>
            <w:top w:val="none" w:sz="0" w:space="0" w:color="auto"/>
            <w:left w:val="none" w:sz="0" w:space="0" w:color="auto"/>
            <w:bottom w:val="none" w:sz="0" w:space="0" w:color="auto"/>
            <w:right w:val="none" w:sz="0" w:space="0" w:color="auto"/>
          </w:divBdr>
        </w:div>
        <w:div w:id="370881455">
          <w:marLeft w:val="734"/>
          <w:marRight w:val="0"/>
          <w:marTop w:val="0"/>
          <w:marBottom w:val="0"/>
          <w:divBdr>
            <w:top w:val="none" w:sz="0" w:space="0" w:color="auto"/>
            <w:left w:val="none" w:sz="0" w:space="0" w:color="auto"/>
            <w:bottom w:val="none" w:sz="0" w:space="0" w:color="auto"/>
            <w:right w:val="none" w:sz="0" w:space="0" w:color="auto"/>
          </w:divBdr>
        </w:div>
        <w:div w:id="370421717">
          <w:marLeft w:val="734"/>
          <w:marRight w:val="0"/>
          <w:marTop w:val="0"/>
          <w:marBottom w:val="0"/>
          <w:divBdr>
            <w:top w:val="none" w:sz="0" w:space="0" w:color="auto"/>
            <w:left w:val="none" w:sz="0" w:space="0" w:color="auto"/>
            <w:bottom w:val="none" w:sz="0" w:space="0" w:color="auto"/>
            <w:right w:val="none" w:sz="0" w:space="0" w:color="auto"/>
          </w:divBdr>
        </w:div>
      </w:divsChild>
    </w:div>
    <w:div w:id="156727594">
      <w:bodyDiv w:val="1"/>
      <w:marLeft w:val="0"/>
      <w:marRight w:val="0"/>
      <w:marTop w:val="0"/>
      <w:marBottom w:val="0"/>
      <w:divBdr>
        <w:top w:val="none" w:sz="0" w:space="0" w:color="auto"/>
        <w:left w:val="none" w:sz="0" w:space="0" w:color="auto"/>
        <w:bottom w:val="none" w:sz="0" w:space="0" w:color="auto"/>
        <w:right w:val="none" w:sz="0" w:space="0" w:color="auto"/>
      </w:divBdr>
    </w:div>
    <w:div w:id="193663725">
      <w:bodyDiv w:val="1"/>
      <w:marLeft w:val="0"/>
      <w:marRight w:val="0"/>
      <w:marTop w:val="0"/>
      <w:marBottom w:val="0"/>
      <w:divBdr>
        <w:top w:val="none" w:sz="0" w:space="0" w:color="auto"/>
        <w:left w:val="none" w:sz="0" w:space="0" w:color="auto"/>
        <w:bottom w:val="none" w:sz="0" w:space="0" w:color="auto"/>
        <w:right w:val="none" w:sz="0" w:space="0" w:color="auto"/>
      </w:divBdr>
    </w:div>
    <w:div w:id="255330209">
      <w:bodyDiv w:val="1"/>
      <w:marLeft w:val="0"/>
      <w:marRight w:val="0"/>
      <w:marTop w:val="0"/>
      <w:marBottom w:val="0"/>
      <w:divBdr>
        <w:top w:val="none" w:sz="0" w:space="0" w:color="auto"/>
        <w:left w:val="none" w:sz="0" w:space="0" w:color="auto"/>
        <w:bottom w:val="none" w:sz="0" w:space="0" w:color="auto"/>
        <w:right w:val="none" w:sz="0" w:space="0" w:color="auto"/>
      </w:divBdr>
      <w:divsChild>
        <w:div w:id="199050406">
          <w:marLeft w:val="446"/>
          <w:marRight w:val="0"/>
          <w:marTop w:val="0"/>
          <w:marBottom w:val="0"/>
          <w:divBdr>
            <w:top w:val="none" w:sz="0" w:space="0" w:color="auto"/>
            <w:left w:val="none" w:sz="0" w:space="0" w:color="auto"/>
            <w:bottom w:val="none" w:sz="0" w:space="0" w:color="auto"/>
            <w:right w:val="none" w:sz="0" w:space="0" w:color="auto"/>
          </w:divBdr>
        </w:div>
        <w:div w:id="337512785">
          <w:marLeft w:val="446"/>
          <w:marRight w:val="0"/>
          <w:marTop w:val="0"/>
          <w:marBottom w:val="0"/>
          <w:divBdr>
            <w:top w:val="none" w:sz="0" w:space="0" w:color="auto"/>
            <w:left w:val="none" w:sz="0" w:space="0" w:color="auto"/>
            <w:bottom w:val="none" w:sz="0" w:space="0" w:color="auto"/>
            <w:right w:val="none" w:sz="0" w:space="0" w:color="auto"/>
          </w:divBdr>
        </w:div>
        <w:div w:id="1115100722">
          <w:marLeft w:val="446"/>
          <w:marRight w:val="0"/>
          <w:marTop w:val="0"/>
          <w:marBottom w:val="0"/>
          <w:divBdr>
            <w:top w:val="none" w:sz="0" w:space="0" w:color="auto"/>
            <w:left w:val="none" w:sz="0" w:space="0" w:color="auto"/>
            <w:bottom w:val="none" w:sz="0" w:space="0" w:color="auto"/>
            <w:right w:val="none" w:sz="0" w:space="0" w:color="auto"/>
          </w:divBdr>
        </w:div>
        <w:div w:id="460152722">
          <w:marLeft w:val="446"/>
          <w:marRight w:val="0"/>
          <w:marTop w:val="0"/>
          <w:marBottom w:val="0"/>
          <w:divBdr>
            <w:top w:val="none" w:sz="0" w:space="0" w:color="auto"/>
            <w:left w:val="none" w:sz="0" w:space="0" w:color="auto"/>
            <w:bottom w:val="none" w:sz="0" w:space="0" w:color="auto"/>
            <w:right w:val="none" w:sz="0" w:space="0" w:color="auto"/>
          </w:divBdr>
        </w:div>
      </w:divsChild>
    </w:div>
    <w:div w:id="259457396">
      <w:bodyDiv w:val="1"/>
      <w:marLeft w:val="0"/>
      <w:marRight w:val="0"/>
      <w:marTop w:val="0"/>
      <w:marBottom w:val="0"/>
      <w:divBdr>
        <w:top w:val="none" w:sz="0" w:space="0" w:color="auto"/>
        <w:left w:val="none" w:sz="0" w:space="0" w:color="auto"/>
        <w:bottom w:val="none" w:sz="0" w:space="0" w:color="auto"/>
        <w:right w:val="none" w:sz="0" w:space="0" w:color="auto"/>
      </w:divBdr>
    </w:div>
    <w:div w:id="334116107">
      <w:bodyDiv w:val="1"/>
      <w:marLeft w:val="0"/>
      <w:marRight w:val="0"/>
      <w:marTop w:val="0"/>
      <w:marBottom w:val="0"/>
      <w:divBdr>
        <w:top w:val="none" w:sz="0" w:space="0" w:color="auto"/>
        <w:left w:val="none" w:sz="0" w:space="0" w:color="auto"/>
        <w:bottom w:val="none" w:sz="0" w:space="0" w:color="auto"/>
        <w:right w:val="none" w:sz="0" w:space="0" w:color="auto"/>
      </w:divBdr>
    </w:div>
    <w:div w:id="456949666">
      <w:bodyDiv w:val="1"/>
      <w:marLeft w:val="0"/>
      <w:marRight w:val="0"/>
      <w:marTop w:val="0"/>
      <w:marBottom w:val="0"/>
      <w:divBdr>
        <w:top w:val="none" w:sz="0" w:space="0" w:color="auto"/>
        <w:left w:val="none" w:sz="0" w:space="0" w:color="auto"/>
        <w:bottom w:val="none" w:sz="0" w:space="0" w:color="auto"/>
        <w:right w:val="none" w:sz="0" w:space="0" w:color="auto"/>
      </w:divBdr>
      <w:divsChild>
        <w:div w:id="728303582">
          <w:marLeft w:val="720"/>
          <w:marRight w:val="0"/>
          <w:marTop w:val="0"/>
          <w:marBottom w:val="0"/>
          <w:divBdr>
            <w:top w:val="none" w:sz="0" w:space="0" w:color="auto"/>
            <w:left w:val="none" w:sz="0" w:space="0" w:color="auto"/>
            <w:bottom w:val="none" w:sz="0" w:space="0" w:color="auto"/>
            <w:right w:val="none" w:sz="0" w:space="0" w:color="auto"/>
          </w:divBdr>
        </w:div>
        <w:div w:id="1959489870">
          <w:marLeft w:val="720"/>
          <w:marRight w:val="0"/>
          <w:marTop w:val="0"/>
          <w:marBottom w:val="0"/>
          <w:divBdr>
            <w:top w:val="none" w:sz="0" w:space="0" w:color="auto"/>
            <w:left w:val="none" w:sz="0" w:space="0" w:color="auto"/>
            <w:bottom w:val="none" w:sz="0" w:space="0" w:color="auto"/>
            <w:right w:val="none" w:sz="0" w:space="0" w:color="auto"/>
          </w:divBdr>
        </w:div>
        <w:div w:id="258872971">
          <w:marLeft w:val="720"/>
          <w:marRight w:val="0"/>
          <w:marTop w:val="0"/>
          <w:marBottom w:val="0"/>
          <w:divBdr>
            <w:top w:val="none" w:sz="0" w:space="0" w:color="auto"/>
            <w:left w:val="none" w:sz="0" w:space="0" w:color="auto"/>
            <w:bottom w:val="none" w:sz="0" w:space="0" w:color="auto"/>
            <w:right w:val="none" w:sz="0" w:space="0" w:color="auto"/>
          </w:divBdr>
        </w:div>
        <w:div w:id="1346403493">
          <w:marLeft w:val="720"/>
          <w:marRight w:val="0"/>
          <w:marTop w:val="0"/>
          <w:marBottom w:val="0"/>
          <w:divBdr>
            <w:top w:val="none" w:sz="0" w:space="0" w:color="auto"/>
            <w:left w:val="none" w:sz="0" w:space="0" w:color="auto"/>
            <w:bottom w:val="none" w:sz="0" w:space="0" w:color="auto"/>
            <w:right w:val="none" w:sz="0" w:space="0" w:color="auto"/>
          </w:divBdr>
        </w:div>
        <w:div w:id="725252476">
          <w:marLeft w:val="720"/>
          <w:marRight w:val="0"/>
          <w:marTop w:val="0"/>
          <w:marBottom w:val="0"/>
          <w:divBdr>
            <w:top w:val="none" w:sz="0" w:space="0" w:color="auto"/>
            <w:left w:val="none" w:sz="0" w:space="0" w:color="auto"/>
            <w:bottom w:val="none" w:sz="0" w:space="0" w:color="auto"/>
            <w:right w:val="none" w:sz="0" w:space="0" w:color="auto"/>
          </w:divBdr>
        </w:div>
        <w:div w:id="387385886">
          <w:marLeft w:val="720"/>
          <w:marRight w:val="0"/>
          <w:marTop w:val="0"/>
          <w:marBottom w:val="0"/>
          <w:divBdr>
            <w:top w:val="none" w:sz="0" w:space="0" w:color="auto"/>
            <w:left w:val="none" w:sz="0" w:space="0" w:color="auto"/>
            <w:bottom w:val="none" w:sz="0" w:space="0" w:color="auto"/>
            <w:right w:val="none" w:sz="0" w:space="0" w:color="auto"/>
          </w:divBdr>
        </w:div>
      </w:divsChild>
    </w:div>
    <w:div w:id="460614684">
      <w:bodyDiv w:val="1"/>
      <w:marLeft w:val="0"/>
      <w:marRight w:val="0"/>
      <w:marTop w:val="0"/>
      <w:marBottom w:val="0"/>
      <w:divBdr>
        <w:top w:val="none" w:sz="0" w:space="0" w:color="auto"/>
        <w:left w:val="none" w:sz="0" w:space="0" w:color="auto"/>
        <w:bottom w:val="none" w:sz="0" w:space="0" w:color="auto"/>
        <w:right w:val="none" w:sz="0" w:space="0" w:color="auto"/>
      </w:divBdr>
      <w:divsChild>
        <w:div w:id="1986011319">
          <w:marLeft w:val="274"/>
          <w:marRight w:val="0"/>
          <w:marTop w:val="0"/>
          <w:marBottom w:val="0"/>
          <w:divBdr>
            <w:top w:val="none" w:sz="0" w:space="0" w:color="auto"/>
            <w:left w:val="none" w:sz="0" w:space="0" w:color="auto"/>
            <w:bottom w:val="none" w:sz="0" w:space="0" w:color="auto"/>
            <w:right w:val="none" w:sz="0" w:space="0" w:color="auto"/>
          </w:divBdr>
        </w:div>
        <w:div w:id="71902468">
          <w:marLeft w:val="274"/>
          <w:marRight w:val="0"/>
          <w:marTop w:val="0"/>
          <w:marBottom w:val="0"/>
          <w:divBdr>
            <w:top w:val="none" w:sz="0" w:space="0" w:color="auto"/>
            <w:left w:val="none" w:sz="0" w:space="0" w:color="auto"/>
            <w:bottom w:val="none" w:sz="0" w:space="0" w:color="auto"/>
            <w:right w:val="none" w:sz="0" w:space="0" w:color="auto"/>
          </w:divBdr>
        </w:div>
        <w:div w:id="665406271">
          <w:marLeft w:val="274"/>
          <w:marRight w:val="0"/>
          <w:marTop w:val="0"/>
          <w:marBottom w:val="0"/>
          <w:divBdr>
            <w:top w:val="none" w:sz="0" w:space="0" w:color="auto"/>
            <w:left w:val="none" w:sz="0" w:space="0" w:color="auto"/>
            <w:bottom w:val="none" w:sz="0" w:space="0" w:color="auto"/>
            <w:right w:val="none" w:sz="0" w:space="0" w:color="auto"/>
          </w:divBdr>
        </w:div>
        <w:div w:id="751321904">
          <w:marLeft w:val="274"/>
          <w:marRight w:val="0"/>
          <w:marTop w:val="0"/>
          <w:marBottom w:val="0"/>
          <w:divBdr>
            <w:top w:val="none" w:sz="0" w:space="0" w:color="auto"/>
            <w:left w:val="none" w:sz="0" w:space="0" w:color="auto"/>
            <w:bottom w:val="none" w:sz="0" w:space="0" w:color="auto"/>
            <w:right w:val="none" w:sz="0" w:space="0" w:color="auto"/>
          </w:divBdr>
        </w:div>
      </w:divsChild>
    </w:div>
    <w:div w:id="479230381">
      <w:bodyDiv w:val="1"/>
      <w:marLeft w:val="0"/>
      <w:marRight w:val="0"/>
      <w:marTop w:val="0"/>
      <w:marBottom w:val="0"/>
      <w:divBdr>
        <w:top w:val="none" w:sz="0" w:space="0" w:color="auto"/>
        <w:left w:val="none" w:sz="0" w:space="0" w:color="auto"/>
        <w:bottom w:val="none" w:sz="0" w:space="0" w:color="auto"/>
        <w:right w:val="none" w:sz="0" w:space="0" w:color="auto"/>
      </w:divBdr>
    </w:div>
    <w:div w:id="495194845">
      <w:bodyDiv w:val="1"/>
      <w:marLeft w:val="0"/>
      <w:marRight w:val="0"/>
      <w:marTop w:val="0"/>
      <w:marBottom w:val="0"/>
      <w:divBdr>
        <w:top w:val="none" w:sz="0" w:space="0" w:color="auto"/>
        <w:left w:val="none" w:sz="0" w:space="0" w:color="auto"/>
        <w:bottom w:val="none" w:sz="0" w:space="0" w:color="auto"/>
        <w:right w:val="none" w:sz="0" w:space="0" w:color="auto"/>
      </w:divBdr>
    </w:div>
    <w:div w:id="544221177">
      <w:bodyDiv w:val="1"/>
      <w:marLeft w:val="0"/>
      <w:marRight w:val="0"/>
      <w:marTop w:val="0"/>
      <w:marBottom w:val="0"/>
      <w:divBdr>
        <w:top w:val="none" w:sz="0" w:space="0" w:color="auto"/>
        <w:left w:val="none" w:sz="0" w:space="0" w:color="auto"/>
        <w:bottom w:val="none" w:sz="0" w:space="0" w:color="auto"/>
        <w:right w:val="none" w:sz="0" w:space="0" w:color="auto"/>
      </w:divBdr>
    </w:div>
    <w:div w:id="695472145">
      <w:bodyDiv w:val="1"/>
      <w:marLeft w:val="0"/>
      <w:marRight w:val="0"/>
      <w:marTop w:val="0"/>
      <w:marBottom w:val="0"/>
      <w:divBdr>
        <w:top w:val="none" w:sz="0" w:space="0" w:color="auto"/>
        <w:left w:val="none" w:sz="0" w:space="0" w:color="auto"/>
        <w:bottom w:val="none" w:sz="0" w:space="0" w:color="auto"/>
        <w:right w:val="none" w:sz="0" w:space="0" w:color="auto"/>
      </w:divBdr>
    </w:div>
    <w:div w:id="746725619">
      <w:bodyDiv w:val="1"/>
      <w:marLeft w:val="0"/>
      <w:marRight w:val="0"/>
      <w:marTop w:val="0"/>
      <w:marBottom w:val="0"/>
      <w:divBdr>
        <w:top w:val="none" w:sz="0" w:space="0" w:color="auto"/>
        <w:left w:val="none" w:sz="0" w:space="0" w:color="auto"/>
        <w:bottom w:val="none" w:sz="0" w:space="0" w:color="auto"/>
        <w:right w:val="none" w:sz="0" w:space="0" w:color="auto"/>
      </w:divBdr>
      <w:divsChild>
        <w:div w:id="1402212620">
          <w:marLeft w:val="720"/>
          <w:marRight w:val="0"/>
          <w:marTop w:val="0"/>
          <w:marBottom w:val="0"/>
          <w:divBdr>
            <w:top w:val="none" w:sz="0" w:space="0" w:color="auto"/>
            <w:left w:val="none" w:sz="0" w:space="0" w:color="auto"/>
            <w:bottom w:val="none" w:sz="0" w:space="0" w:color="auto"/>
            <w:right w:val="none" w:sz="0" w:space="0" w:color="auto"/>
          </w:divBdr>
        </w:div>
        <w:div w:id="884633245">
          <w:marLeft w:val="720"/>
          <w:marRight w:val="0"/>
          <w:marTop w:val="0"/>
          <w:marBottom w:val="0"/>
          <w:divBdr>
            <w:top w:val="none" w:sz="0" w:space="0" w:color="auto"/>
            <w:left w:val="none" w:sz="0" w:space="0" w:color="auto"/>
            <w:bottom w:val="none" w:sz="0" w:space="0" w:color="auto"/>
            <w:right w:val="none" w:sz="0" w:space="0" w:color="auto"/>
          </w:divBdr>
        </w:div>
        <w:div w:id="1933857240">
          <w:marLeft w:val="720"/>
          <w:marRight w:val="0"/>
          <w:marTop w:val="0"/>
          <w:marBottom w:val="0"/>
          <w:divBdr>
            <w:top w:val="none" w:sz="0" w:space="0" w:color="auto"/>
            <w:left w:val="none" w:sz="0" w:space="0" w:color="auto"/>
            <w:bottom w:val="none" w:sz="0" w:space="0" w:color="auto"/>
            <w:right w:val="none" w:sz="0" w:space="0" w:color="auto"/>
          </w:divBdr>
        </w:div>
        <w:div w:id="456066830">
          <w:marLeft w:val="720"/>
          <w:marRight w:val="0"/>
          <w:marTop w:val="0"/>
          <w:marBottom w:val="0"/>
          <w:divBdr>
            <w:top w:val="none" w:sz="0" w:space="0" w:color="auto"/>
            <w:left w:val="none" w:sz="0" w:space="0" w:color="auto"/>
            <w:bottom w:val="none" w:sz="0" w:space="0" w:color="auto"/>
            <w:right w:val="none" w:sz="0" w:space="0" w:color="auto"/>
          </w:divBdr>
        </w:div>
      </w:divsChild>
    </w:div>
    <w:div w:id="753548497">
      <w:bodyDiv w:val="1"/>
      <w:marLeft w:val="0"/>
      <w:marRight w:val="0"/>
      <w:marTop w:val="0"/>
      <w:marBottom w:val="0"/>
      <w:divBdr>
        <w:top w:val="none" w:sz="0" w:space="0" w:color="auto"/>
        <w:left w:val="none" w:sz="0" w:space="0" w:color="auto"/>
        <w:bottom w:val="none" w:sz="0" w:space="0" w:color="auto"/>
        <w:right w:val="none" w:sz="0" w:space="0" w:color="auto"/>
      </w:divBdr>
    </w:div>
    <w:div w:id="844243669">
      <w:bodyDiv w:val="1"/>
      <w:marLeft w:val="0"/>
      <w:marRight w:val="0"/>
      <w:marTop w:val="0"/>
      <w:marBottom w:val="0"/>
      <w:divBdr>
        <w:top w:val="none" w:sz="0" w:space="0" w:color="auto"/>
        <w:left w:val="none" w:sz="0" w:space="0" w:color="auto"/>
        <w:bottom w:val="none" w:sz="0" w:space="0" w:color="auto"/>
        <w:right w:val="none" w:sz="0" w:space="0" w:color="auto"/>
      </w:divBdr>
      <w:divsChild>
        <w:div w:id="662005417">
          <w:marLeft w:val="720"/>
          <w:marRight w:val="0"/>
          <w:marTop w:val="0"/>
          <w:marBottom w:val="0"/>
          <w:divBdr>
            <w:top w:val="none" w:sz="0" w:space="0" w:color="auto"/>
            <w:left w:val="none" w:sz="0" w:space="0" w:color="auto"/>
            <w:bottom w:val="none" w:sz="0" w:space="0" w:color="auto"/>
            <w:right w:val="none" w:sz="0" w:space="0" w:color="auto"/>
          </w:divBdr>
        </w:div>
        <w:div w:id="506598503">
          <w:marLeft w:val="720"/>
          <w:marRight w:val="0"/>
          <w:marTop w:val="0"/>
          <w:marBottom w:val="0"/>
          <w:divBdr>
            <w:top w:val="none" w:sz="0" w:space="0" w:color="auto"/>
            <w:left w:val="none" w:sz="0" w:space="0" w:color="auto"/>
            <w:bottom w:val="none" w:sz="0" w:space="0" w:color="auto"/>
            <w:right w:val="none" w:sz="0" w:space="0" w:color="auto"/>
          </w:divBdr>
        </w:div>
        <w:div w:id="1441878727">
          <w:marLeft w:val="720"/>
          <w:marRight w:val="0"/>
          <w:marTop w:val="0"/>
          <w:marBottom w:val="0"/>
          <w:divBdr>
            <w:top w:val="none" w:sz="0" w:space="0" w:color="auto"/>
            <w:left w:val="none" w:sz="0" w:space="0" w:color="auto"/>
            <w:bottom w:val="none" w:sz="0" w:space="0" w:color="auto"/>
            <w:right w:val="none" w:sz="0" w:space="0" w:color="auto"/>
          </w:divBdr>
        </w:div>
        <w:div w:id="379286861">
          <w:marLeft w:val="720"/>
          <w:marRight w:val="0"/>
          <w:marTop w:val="0"/>
          <w:marBottom w:val="0"/>
          <w:divBdr>
            <w:top w:val="none" w:sz="0" w:space="0" w:color="auto"/>
            <w:left w:val="none" w:sz="0" w:space="0" w:color="auto"/>
            <w:bottom w:val="none" w:sz="0" w:space="0" w:color="auto"/>
            <w:right w:val="none" w:sz="0" w:space="0" w:color="auto"/>
          </w:divBdr>
        </w:div>
        <w:div w:id="2124494885">
          <w:marLeft w:val="720"/>
          <w:marRight w:val="0"/>
          <w:marTop w:val="0"/>
          <w:marBottom w:val="0"/>
          <w:divBdr>
            <w:top w:val="none" w:sz="0" w:space="0" w:color="auto"/>
            <w:left w:val="none" w:sz="0" w:space="0" w:color="auto"/>
            <w:bottom w:val="none" w:sz="0" w:space="0" w:color="auto"/>
            <w:right w:val="none" w:sz="0" w:space="0" w:color="auto"/>
          </w:divBdr>
        </w:div>
        <w:div w:id="1256741662">
          <w:marLeft w:val="720"/>
          <w:marRight w:val="0"/>
          <w:marTop w:val="0"/>
          <w:marBottom w:val="0"/>
          <w:divBdr>
            <w:top w:val="none" w:sz="0" w:space="0" w:color="auto"/>
            <w:left w:val="none" w:sz="0" w:space="0" w:color="auto"/>
            <w:bottom w:val="none" w:sz="0" w:space="0" w:color="auto"/>
            <w:right w:val="none" w:sz="0" w:space="0" w:color="auto"/>
          </w:divBdr>
        </w:div>
      </w:divsChild>
    </w:div>
    <w:div w:id="934946717">
      <w:bodyDiv w:val="1"/>
      <w:marLeft w:val="0"/>
      <w:marRight w:val="0"/>
      <w:marTop w:val="0"/>
      <w:marBottom w:val="0"/>
      <w:divBdr>
        <w:top w:val="none" w:sz="0" w:space="0" w:color="auto"/>
        <w:left w:val="none" w:sz="0" w:space="0" w:color="auto"/>
        <w:bottom w:val="none" w:sz="0" w:space="0" w:color="auto"/>
        <w:right w:val="none" w:sz="0" w:space="0" w:color="auto"/>
      </w:divBdr>
    </w:div>
    <w:div w:id="957638742">
      <w:bodyDiv w:val="1"/>
      <w:marLeft w:val="0"/>
      <w:marRight w:val="0"/>
      <w:marTop w:val="0"/>
      <w:marBottom w:val="0"/>
      <w:divBdr>
        <w:top w:val="none" w:sz="0" w:space="0" w:color="auto"/>
        <w:left w:val="none" w:sz="0" w:space="0" w:color="auto"/>
        <w:bottom w:val="none" w:sz="0" w:space="0" w:color="auto"/>
        <w:right w:val="none" w:sz="0" w:space="0" w:color="auto"/>
      </w:divBdr>
    </w:div>
    <w:div w:id="965162549">
      <w:bodyDiv w:val="1"/>
      <w:marLeft w:val="0"/>
      <w:marRight w:val="0"/>
      <w:marTop w:val="0"/>
      <w:marBottom w:val="0"/>
      <w:divBdr>
        <w:top w:val="none" w:sz="0" w:space="0" w:color="auto"/>
        <w:left w:val="none" w:sz="0" w:space="0" w:color="auto"/>
        <w:bottom w:val="none" w:sz="0" w:space="0" w:color="auto"/>
        <w:right w:val="none" w:sz="0" w:space="0" w:color="auto"/>
      </w:divBdr>
    </w:div>
    <w:div w:id="1000160603">
      <w:bodyDiv w:val="1"/>
      <w:marLeft w:val="0"/>
      <w:marRight w:val="0"/>
      <w:marTop w:val="0"/>
      <w:marBottom w:val="0"/>
      <w:divBdr>
        <w:top w:val="none" w:sz="0" w:space="0" w:color="auto"/>
        <w:left w:val="none" w:sz="0" w:space="0" w:color="auto"/>
        <w:bottom w:val="none" w:sz="0" w:space="0" w:color="auto"/>
        <w:right w:val="none" w:sz="0" w:space="0" w:color="auto"/>
      </w:divBdr>
    </w:div>
    <w:div w:id="1043671982">
      <w:bodyDiv w:val="1"/>
      <w:marLeft w:val="0"/>
      <w:marRight w:val="0"/>
      <w:marTop w:val="0"/>
      <w:marBottom w:val="0"/>
      <w:divBdr>
        <w:top w:val="none" w:sz="0" w:space="0" w:color="auto"/>
        <w:left w:val="none" w:sz="0" w:space="0" w:color="auto"/>
        <w:bottom w:val="none" w:sz="0" w:space="0" w:color="auto"/>
        <w:right w:val="none" w:sz="0" w:space="0" w:color="auto"/>
      </w:divBdr>
    </w:div>
    <w:div w:id="1084033514">
      <w:bodyDiv w:val="1"/>
      <w:marLeft w:val="0"/>
      <w:marRight w:val="0"/>
      <w:marTop w:val="0"/>
      <w:marBottom w:val="0"/>
      <w:divBdr>
        <w:top w:val="none" w:sz="0" w:space="0" w:color="auto"/>
        <w:left w:val="none" w:sz="0" w:space="0" w:color="auto"/>
        <w:bottom w:val="none" w:sz="0" w:space="0" w:color="auto"/>
        <w:right w:val="none" w:sz="0" w:space="0" w:color="auto"/>
      </w:divBdr>
    </w:div>
    <w:div w:id="1097288779">
      <w:bodyDiv w:val="1"/>
      <w:marLeft w:val="0"/>
      <w:marRight w:val="0"/>
      <w:marTop w:val="0"/>
      <w:marBottom w:val="0"/>
      <w:divBdr>
        <w:top w:val="none" w:sz="0" w:space="0" w:color="auto"/>
        <w:left w:val="none" w:sz="0" w:space="0" w:color="auto"/>
        <w:bottom w:val="none" w:sz="0" w:space="0" w:color="auto"/>
        <w:right w:val="none" w:sz="0" w:space="0" w:color="auto"/>
      </w:divBdr>
    </w:div>
    <w:div w:id="1245456961">
      <w:bodyDiv w:val="1"/>
      <w:marLeft w:val="0"/>
      <w:marRight w:val="0"/>
      <w:marTop w:val="0"/>
      <w:marBottom w:val="0"/>
      <w:divBdr>
        <w:top w:val="none" w:sz="0" w:space="0" w:color="auto"/>
        <w:left w:val="none" w:sz="0" w:space="0" w:color="auto"/>
        <w:bottom w:val="none" w:sz="0" w:space="0" w:color="auto"/>
        <w:right w:val="none" w:sz="0" w:space="0" w:color="auto"/>
      </w:divBdr>
    </w:div>
    <w:div w:id="1385329592">
      <w:bodyDiv w:val="1"/>
      <w:marLeft w:val="0"/>
      <w:marRight w:val="0"/>
      <w:marTop w:val="0"/>
      <w:marBottom w:val="0"/>
      <w:divBdr>
        <w:top w:val="none" w:sz="0" w:space="0" w:color="auto"/>
        <w:left w:val="none" w:sz="0" w:space="0" w:color="auto"/>
        <w:bottom w:val="none" w:sz="0" w:space="0" w:color="auto"/>
        <w:right w:val="none" w:sz="0" w:space="0" w:color="auto"/>
      </w:divBdr>
    </w:div>
    <w:div w:id="1403721933">
      <w:bodyDiv w:val="1"/>
      <w:marLeft w:val="0"/>
      <w:marRight w:val="0"/>
      <w:marTop w:val="0"/>
      <w:marBottom w:val="0"/>
      <w:divBdr>
        <w:top w:val="none" w:sz="0" w:space="0" w:color="auto"/>
        <w:left w:val="none" w:sz="0" w:space="0" w:color="auto"/>
        <w:bottom w:val="none" w:sz="0" w:space="0" w:color="auto"/>
        <w:right w:val="none" w:sz="0" w:space="0" w:color="auto"/>
      </w:divBdr>
      <w:divsChild>
        <w:div w:id="1807117817">
          <w:marLeft w:val="720"/>
          <w:marRight w:val="0"/>
          <w:marTop w:val="0"/>
          <w:marBottom w:val="0"/>
          <w:divBdr>
            <w:top w:val="none" w:sz="0" w:space="0" w:color="auto"/>
            <w:left w:val="none" w:sz="0" w:space="0" w:color="auto"/>
            <w:bottom w:val="none" w:sz="0" w:space="0" w:color="auto"/>
            <w:right w:val="none" w:sz="0" w:space="0" w:color="auto"/>
          </w:divBdr>
        </w:div>
        <w:div w:id="1409308835">
          <w:marLeft w:val="720"/>
          <w:marRight w:val="0"/>
          <w:marTop w:val="0"/>
          <w:marBottom w:val="0"/>
          <w:divBdr>
            <w:top w:val="none" w:sz="0" w:space="0" w:color="auto"/>
            <w:left w:val="none" w:sz="0" w:space="0" w:color="auto"/>
            <w:bottom w:val="none" w:sz="0" w:space="0" w:color="auto"/>
            <w:right w:val="none" w:sz="0" w:space="0" w:color="auto"/>
          </w:divBdr>
        </w:div>
        <w:div w:id="1680160433">
          <w:marLeft w:val="720"/>
          <w:marRight w:val="0"/>
          <w:marTop w:val="0"/>
          <w:marBottom w:val="0"/>
          <w:divBdr>
            <w:top w:val="none" w:sz="0" w:space="0" w:color="auto"/>
            <w:left w:val="none" w:sz="0" w:space="0" w:color="auto"/>
            <w:bottom w:val="none" w:sz="0" w:space="0" w:color="auto"/>
            <w:right w:val="none" w:sz="0" w:space="0" w:color="auto"/>
          </w:divBdr>
        </w:div>
        <w:div w:id="2038002798">
          <w:marLeft w:val="720"/>
          <w:marRight w:val="0"/>
          <w:marTop w:val="0"/>
          <w:marBottom w:val="0"/>
          <w:divBdr>
            <w:top w:val="none" w:sz="0" w:space="0" w:color="auto"/>
            <w:left w:val="none" w:sz="0" w:space="0" w:color="auto"/>
            <w:bottom w:val="none" w:sz="0" w:space="0" w:color="auto"/>
            <w:right w:val="none" w:sz="0" w:space="0" w:color="auto"/>
          </w:divBdr>
        </w:div>
        <w:div w:id="1542204522">
          <w:marLeft w:val="720"/>
          <w:marRight w:val="0"/>
          <w:marTop w:val="0"/>
          <w:marBottom w:val="0"/>
          <w:divBdr>
            <w:top w:val="none" w:sz="0" w:space="0" w:color="auto"/>
            <w:left w:val="none" w:sz="0" w:space="0" w:color="auto"/>
            <w:bottom w:val="none" w:sz="0" w:space="0" w:color="auto"/>
            <w:right w:val="none" w:sz="0" w:space="0" w:color="auto"/>
          </w:divBdr>
        </w:div>
        <w:div w:id="56058535">
          <w:marLeft w:val="720"/>
          <w:marRight w:val="0"/>
          <w:marTop w:val="0"/>
          <w:marBottom w:val="0"/>
          <w:divBdr>
            <w:top w:val="none" w:sz="0" w:space="0" w:color="auto"/>
            <w:left w:val="none" w:sz="0" w:space="0" w:color="auto"/>
            <w:bottom w:val="none" w:sz="0" w:space="0" w:color="auto"/>
            <w:right w:val="none" w:sz="0" w:space="0" w:color="auto"/>
          </w:divBdr>
        </w:div>
      </w:divsChild>
    </w:div>
    <w:div w:id="1406299225">
      <w:bodyDiv w:val="1"/>
      <w:marLeft w:val="0"/>
      <w:marRight w:val="0"/>
      <w:marTop w:val="0"/>
      <w:marBottom w:val="0"/>
      <w:divBdr>
        <w:top w:val="none" w:sz="0" w:space="0" w:color="auto"/>
        <w:left w:val="none" w:sz="0" w:space="0" w:color="auto"/>
        <w:bottom w:val="none" w:sz="0" w:space="0" w:color="auto"/>
        <w:right w:val="none" w:sz="0" w:space="0" w:color="auto"/>
      </w:divBdr>
    </w:div>
    <w:div w:id="1487748936">
      <w:bodyDiv w:val="1"/>
      <w:marLeft w:val="0"/>
      <w:marRight w:val="0"/>
      <w:marTop w:val="0"/>
      <w:marBottom w:val="0"/>
      <w:divBdr>
        <w:top w:val="none" w:sz="0" w:space="0" w:color="auto"/>
        <w:left w:val="none" w:sz="0" w:space="0" w:color="auto"/>
        <w:bottom w:val="none" w:sz="0" w:space="0" w:color="auto"/>
        <w:right w:val="none" w:sz="0" w:space="0" w:color="auto"/>
      </w:divBdr>
    </w:div>
    <w:div w:id="1568414991">
      <w:bodyDiv w:val="1"/>
      <w:marLeft w:val="0"/>
      <w:marRight w:val="0"/>
      <w:marTop w:val="0"/>
      <w:marBottom w:val="0"/>
      <w:divBdr>
        <w:top w:val="none" w:sz="0" w:space="0" w:color="auto"/>
        <w:left w:val="none" w:sz="0" w:space="0" w:color="auto"/>
        <w:bottom w:val="none" w:sz="0" w:space="0" w:color="auto"/>
        <w:right w:val="none" w:sz="0" w:space="0" w:color="auto"/>
      </w:divBdr>
    </w:div>
    <w:div w:id="1697388946">
      <w:bodyDiv w:val="1"/>
      <w:marLeft w:val="0"/>
      <w:marRight w:val="0"/>
      <w:marTop w:val="0"/>
      <w:marBottom w:val="0"/>
      <w:divBdr>
        <w:top w:val="none" w:sz="0" w:space="0" w:color="auto"/>
        <w:left w:val="none" w:sz="0" w:space="0" w:color="auto"/>
        <w:bottom w:val="none" w:sz="0" w:space="0" w:color="auto"/>
        <w:right w:val="none" w:sz="0" w:space="0" w:color="auto"/>
      </w:divBdr>
      <w:divsChild>
        <w:div w:id="627735263">
          <w:marLeft w:val="720"/>
          <w:marRight w:val="0"/>
          <w:marTop w:val="0"/>
          <w:marBottom w:val="0"/>
          <w:divBdr>
            <w:top w:val="none" w:sz="0" w:space="0" w:color="auto"/>
            <w:left w:val="none" w:sz="0" w:space="0" w:color="auto"/>
            <w:bottom w:val="none" w:sz="0" w:space="0" w:color="auto"/>
            <w:right w:val="none" w:sz="0" w:space="0" w:color="auto"/>
          </w:divBdr>
        </w:div>
        <w:div w:id="1873684191">
          <w:marLeft w:val="720"/>
          <w:marRight w:val="0"/>
          <w:marTop w:val="0"/>
          <w:marBottom w:val="0"/>
          <w:divBdr>
            <w:top w:val="none" w:sz="0" w:space="0" w:color="auto"/>
            <w:left w:val="none" w:sz="0" w:space="0" w:color="auto"/>
            <w:bottom w:val="none" w:sz="0" w:space="0" w:color="auto"/>
            <w:right w:val="none" w:sz="0" w:space="0" w:color="auto"/>
          </w:divBdr>
        </w:div>
        <w:div w:id="1630477693">
          <w:marLeft w:val="720"/>
          <w:marRight w:val="0"/>
          <w:marTop w:val="0"/>
          <w:marBottom w:val="0"/>
          <w:divBdr>
            <w:top w:val="none" w:sz="0" w:space="0" w:color="auto"/>
            <w:left w:val="none" w:sz="0" w:space="0" w:color="auto"/>
            <w:bottom w:val="none" w:sz="0" w:space="0" w:color="auto"/>
            <w:right w:val="none" w:sz="0" w:space="0" w:color="auto"/>
          </w:divBdr>
        </w:div>
        <w:div w:id="112602740">
          <w:marLeft w:val="720"/>
          <w:marRight w:val="0"/>
          <w:marTop w:val="0"/>
          <w:marBottom w:val="0"/>
          <w:divBdr>
            <w:top w:val="none" w:sz="0" w:space="0" w:color="auto"/>
            <w:left w:val="none" w:sz="0" w:space="0" w:color="auto"/>
            <w:bottom w:val="none" w:sz="0" w:space="0" w:color="auto"/>
            <w:right w:val="none" w:sz="0" w:space="0" w:color="auto"/>
          </w:divBdr>
        </w:div>
        <w:div w:id="1640765784">
          <w:marLeft w:val="720"/>
          <w:marRight w:val="0"/>
          <w:marTop w:val="0"/>
          <w:marBottom w:val="0"/>
          <w:divBdr>
            <w:top w:val="none" w:sz="0" w:space="0" w:color="auto"/>
            <w:left w:val="none" w:sz="0" w:space="0" w:color="auto"/>
            <w:bottom w:val="none" w:sz="0" w:space="0" w:color="auto"/>
            <w:right w:val="none" w:sz="0" w:space="0" w:color="auto"/>
          </w:divBdr>
        </w:div>
        <w:div w:id="299648935">
          <w:marLeft w:val="720"/>
          <w:marRight w:val="0"/>
          <w:marTop w:val="0"/>
          <w:marBottom w:val="0"/>
          <w:divBdr>
            <w:top w:val="none" w:sz="0" w:space="0" w:color="auto"/>
            <w:left w:val="none" w:sz="0" w:space="0" w:color="auto"/>
            <w:bottom w:val="none" w:sz="0" w:space="0" w:color="auto"/>
            <w:right w:val="none" w:sz="0" w:space="0" w:color="auto"/>
          </w:divBdr>
        </w:div>
      </w:divsChild>
    </w:div>
    <w:div w:id="1746146113">
      <w:bodyDiv w:val="1"/>
      <w:marLeft w:val="0"/>
      <w:marRight w:val="0"/>
      <w:marTop w:val="0"/>
      <w:marBottom w:val="0"/>
      <w:divBdr>
        <w:top w:val="none" w:sz="0" w:space="0" w:color="auto"/>
        <w:left w:val="none" w:sz="0" w:space="0" w:color="auto"/>
        <w:bottom w:val="none" w:sz="0" w:space="0" w:color="auto"/>
        <w:right w:val="none" w:sz="0" w:space="0" w:color="auto"/>
      </w:divBdr>
    </w:div>
    <w:div w:id="1758283752">
      <w:bodyDiv w:val="1"/>
      <w:marLeft w:val="0"/>
      <w:marRight w:val="0"/>
      <w:marTop w:val="0"/>
      <w:marBottom w:val="0"/>
      <w:divBdr>
        <w:top w:val="none" w:sz="0" w:space="0" w:color="auto"/>
        <w:left w:val="none" w:sz="0" w:space="0" w:color="auto"/>
        <w:bottom w:val="none" w:sz="0" w:space="0" w:color="auto"/>
        <w:right w:val="none" w:sz="0" w:space="0" w:color="auto"/>
      </w:divBdr>
    </w:div>
    <w:div w:id="1772578720">
      <w:bodyDiv w:val="1"/>
      <w:marLeft w:val="0"/>
      <w:marRight w:val="0"/>
      <w:marTop w:val="0"/>
      <w:marBottom w:val="0"/>
      <w:divBdr>
        <w:top w:val="none" w:sz="0" w:space="0" w:color="auto"/>
        <w:left w:val="none" w:sz="0" w:space="0" w:color="auto"/>
        <w:bottom w:val="none" w:sz="0" w:space="0" w:color="auto"/>
        <w:right w:val="none" w:sz="0" w:space="0" w:color="auto"/>
      </w:divBdr>
    </w:div>
    <w:div w:id="1779836482">
      <w:bodyDiv w:val="1"/>
      <w:marLeft w:val="0"/>
      <w:marRight w:val="0"/>
      <w:marTop w:val="0"/>
      <w:marBottom w:val="0"/>
      <w:divBdr>
        <w:top w:val="none" w:sz="0" w:space="0" w:color="auto"/>
        <w:left w:val="none" w:sz="0" w:space="0" w:color="auto"/>
        <w:bottom w:val="none" w:sz="0" w:space="0" w:color="auto"/>
        <w:right w:val="none" w:sz="0" w:space="0" w:color="auto"/>
      </w:divBdr>
    </w:div>
    <w:div w:id="1788697834">
      <w:bodyDiv w:val="1"/>
      <w:marLeft w:val="0"/>
      <w:marRight w:val="0"/>
      <w:marTop w:val="0"/>
      <w:marBottom w:val="0"/>
      <w:divBdr>
        <w:top w:val="none" w:sz="0" w:space="0" w:color="auto"/>
        <w:left w:val="none" w:sz="0" w:space="0" w:color="auto"/>
        <w:bottom w:val="none" w:sz="0" w:space="0" w:color="auto"/>
        <w:right w:val="none" w:sz="0" w:space="0" w:color="auto"/>
      </w:divBdr>
    </w:div>
    <w:div w:id="1812213787">
      <w:bodyDiv w:val="1"/>
      <w:marLeft w:val="0"/>
      <w:marRight w:val="0"/>
      <w:marTop w:val="0"/>
      <w:marBottom w:val="0"/>
      <w:divBdr>
        <w:top w:val="none" w:sz="0" w:space="0" w:color="auto"/>
        <w:left w:val="none" w:sz="0" w:space="0" w:color="auto"/>
        <w:bottom w:val="none" w:sz="0" w:space="0" w:color="auto"/>
        <w:right w:val="none" w:sz="0" w:space="0" w:color="auto"/>
      </w:divBdr>
      <w:divsChild>
        <w:div w:id="1965648459">
          <w:marLeft w:val="720"/>
          <w:marRight w:val="0"/>
          <w:marTop w:val="0"/>
          <w:marBottom w:val="0"/>
          <w:divBdr>
            <w:top w:val="none" w:sz="0" w:space="0" w:color="auto"/>
            <w:left w:val="none" w:sz="0" w:space="0" w:color="auto"/>
            <w:bottom w:val="none" w:sz="0" w:space="0" w:color="auto"/>
            <w:right w:val="none" w:sz="0" w:space="0" w:color="auto"/>
          </w:divBdr>
        </w:div>
        <w:div w:id="133722264">
          <w:marLeft w:val="720"/>
          <w:marRight w:val="0"/>
          <w:marTop w:val="0"/>
          <w:marBottom w:val="0"/>
          <w:divBdr>
            <w:top w:val="none" w:sz="0" w:space="0" w:color="auto"/>
            <w:left w:val="none" w:sz="0" w:space="0" w:color="auto"/>
            <w:bottom w:val="none" w:sz="0" w:space="0" w:color="auto"/>
            <w:right w:val="none" w:sz="0" w:space="0" w:color="auto"/>
          </w:divBdr>
        </w:div>
        <w:div w:id="238905991">
          <w:marLeft w:val="720"/>
          <w:marRight w:val="0"/>
          <w:marTop w:val="0"/>
          <w:marBottom w:val="0"/>
          <w:divBdr>
            <w:top w:val="none" w:sz="0" w:space="0" w:color="auto"/>
            <w:left w:val="none" w:sz="0" w:space="0" w:color="auto"/>
            <w:bottom w:val="none" w:sz="0" w:space="0" w:color="auto"/>
            <w:right w:val="none" w:sz="0" w:space="0" w:color="auto"/>
          </w:divBdr>
        </w:div>
        <w:div w:id="1101803288">
          <w:marLeft w:val="720"/>
          <w:marRight w:val="0"/>
          <w:marTop w:val="0"/>
          <w:marBottom w:val="0"/>
          <w:divBdr>
            <w:top w:val="none" w:sz="0" w:space="0" w:color="auto"/>
            <w:left w:val="none" w:sz="0" w:space="0" w:color="auto"/>
            <w:bottom w:val="none" w:sz="0" w:space="0" w:color="auto"/>
            <w:right w:val="none" w:sz="0" w:space="0" w:color="auto"/>
          </w:divBdr>
        </w:div>
        <w:div w:id="895706380">
          <w:marLeft w:val="720"/>
          <w:marRight w:val="0"/>
          <w:marTop w:val="0"/>
          <w:marBottom w:val="0"/>
          <w:divBdr>
            <w:top w:val="none" w:sz="0" w:space="0" w:color="auto"/>
            <w:left w:val="none" w:sz="0" w:space="0" w:color="auto"/>
            <w:bottom w:val="none" w:sz="0" w:space="0" w:color="auto"/>
            <w:right w:val="none" w:sz="0" w:space="0" w:color="auto"/>
          </w:divBdr>
        </w:div>
        <w:div w:id="870337380">
          <w:marLeft w:val="720"/>
          <w:marRight w:val="0"/>
          <w:marTop w:val="0"/>
          <w:marBottom w:val="0"/>
          <w:divBdr>
            <w:top w:val="none" w:sz="0" w:space="0" w:color="auto"/>
            <w:left w:val="none" w:sz="0" w:space="0" w:color="auto"/>
            <w:bottom w:val="none" w:sz="0" w:space="0" w:color="auto"/>
            <w:right w:val="none" w:sz="0" w:space="0" w:color="auto"/>
          </w:divBdr>
        </w:div>
      </w:divsChild>
    </w:div>
    <w:div w:id="1863517819">
      <w:bodyDiv w:val="1"/>
      <w:marLeft w:val="0"/>
      <w:marRight w:val="0"/>
      <w:marTop w:val="0"/>
      <w:marBottom w:val="0"/>
      <w:divBdr>
        <w:top w:val="none" w:sz="0" w:space="0" w:color="auto"/>
        <w:left w:val="none" w:sz="0" w:space="0" w:color="auto"/>
        <w:bottom w:val="none" w:sz="0" w:space="0" w:color="auto"/>
        <w:right w:val="none" w:sz="0" w:space="0" w:color="auto"/>
      </w:divBdr>
    </w:div>
    <w:div w:id="1899127444">
      <w:bodyDiv w:val="1"/>
      <w:marLeft w:val="0"/>
      <w:marRight w:val="0"/>
      <w:marTop w:val="0"/>
      <w:marBottom w:val="0"/>
      <w:divBdr>
        <w:top w:val="none" w:sz="0" w:space="0" w:color="auto"/>
        <w:left w:val="none" w:sz="0" w:space="0" w:color="auto"/>
        <w:bottom w:val="none" w:sz="0" w:space="0" w:color="auto"/>
        <w:right w:val="none" w:sz="0" w:space="0" w:color="auto"/>
      </w:divBdr>
    </w:div>
    <w:div w:id="1918860949">
      <w:bodyDiv w:val="1"/>
      <w:marLeft w:val="0"/>
      <w:marRight w:val="0"/>
      <w:marTop w:val="0"/>
      <w:marBottom w:val="0"/>
      <w:divBdr>
        <w:top w:val="none" w:sz="0" w:space="0" w:color="auto"/>
        <w:left w:val="none" w:sz="0" w:space="0" w:color="auto"/>
        <w:bottom w:val="none" w:sz="0" w:space="0" w:color="auto"/>
        <w:right w:val="none" w:sz="0" w:space="0" w:color="auto"/>
      </w:divBdr>
      <w:divsChild>
        <w:div w:id="1971789065">
          <w:marLeft w:val="0"/>
          <w:marRight w:val="0"/>
          <w:marTop w:val="0"/>
          <w:marBottom w:val="0"/>
          <w:divBdr>
            <w:top w:val="none" w:sz="0" w:space="0" w:color="auto"/>
            <w:left w:val="none" w:sz="0" w:space="0" w:color="auto"/>
            <w:bottom w:val="none" w:sz="0" w:space="0" w:color="auto"/>
            <w:right w:val="none" w:sz="0" w:space="0" w:color="auto"/>
          </w:divBdr>
          <w:divsChild>
            <w:div w:id="1930459071">
              <w:marLeft w:val="0"/>
              <w:marRight w:val="0"/>
              <w:marTop w:val="0"/>
              <w:marBottom w:val="0"/>
              <w:divBdr>
                <w:top w:val="none" w:sz="0" w:space="0" w:color="auto"/>
                <w:left w:val="none" w:sz="0" w:space="0" w:color="auto"/>
                <w:bottom w:val="none" w:sz="0" w:space="0" w:color="auto"/>
                <w:right w:val="none" w:sz="0" w:space="0" w:color="auto"/>
              </w:divBdr>
              <w:divsChild>
                <w:div w:id="639500981">
                  <w:marLeft w:val="0"/>
                  <w:marRight w:val="0"/>
                  <w:marTop w:val="0"/>
                  <w:marBottom w:val="0"/>
                  <w:divBdr>
                    <w:top w:val="none" w:sz="0" w:space="0" w:color="auto"/>
                    <w:left w:val="none" w:sz="0" w:space="0" w:color="auto"/>
                    <w:bottom w:val="none" w:sz="0" w:space="0" w:color="auto"/>
                    <w:right w:val="none" w:sz="0" w:space="0" w:color="auto"/>
                  </w:divBdr>
                  <w:divsChild>
                    <w:div w:id="2115856762">
                      <w:marLeft w:val="0"/>
                      <w:marRight w:val="0"/>
                      <w:marTop w:val="0"/>
                      <w:marBottom w:val="0"/>
                      <w:divBdr>
                        <w:top w:val="none" w:sz="0" w:space="0" w:color="auto"/>
                        <w:left w:val="none" w:sz="0" w:space="0" w:color="auto"/>
                        <w:bottom w:val="none" w:sz="0" w:space="0" w:color="auto"/>
                        <w:right w:val="none" w:sz="0" w:space="0" w:color="auto"/>
                      </w:divBdr>
                      <w:divsChild>
                        <w:div w:id="18704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265706">
      <w:bodyDiv w:val="1"/>
      <w:marLeft w:val="0"/>
      <w:marRight w:val="0"/>
      <w:marTop w:val="0"/>
      <w:marBottom w:val="0"/>
      <w:divBdr>
        <w:top w:val="none" w:sz="0" w:space="0" w:color="auto"/>
        <w:left w:val="none" w:sz="0" w:space="0" w:color="auto"/>
        <w:bottom w:val="none" w:sz="0" w:space="0" w:color="auto"/>
        <w:right w:val="none" w:sz="0" w:space="0" w:color="auto"/>
      </w:divBdr>
    </w:div>
    <w:div w:id="2071610877">
      <w:bodyDiv w:val="1"/>
      <w:marLeft w:val="0"/>
      <w:marRight w:val="0"/>
      <w:marTop w:val="0"/>
      <w:marBottom w:val="0"/>
      <w:divBdr>
        <w:top w:val="none" w:sz="0" w:space="0" w:color="auto"/>
        <w:left w:val="none" w:sz="0" w:space="0" w:color="auto"/>
        <w:bottom w:val="none" w:sz="0" w:space="0" w:color="auto"/>
        <w:right w:val="none" w:sz="0" w:space="0" w:color="auto"/>
      </w:divBdr>
    </w:div>
    <w:div w:id="209357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b.tabf.org.tw/page/Inspire/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B03DC-04D5-4D7E-BB0A-5E8263147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1464</Words>
  <Characters>8351</Characters>
  <Application>Microsoft Office Word</Application>
  <DocSecurity>0</DocSecurity>
  <Lines>69</Lines>
  <Paragraphs>19</Paragraphs>
  <ScaleCrop>false</ScaleCrop>
  <Company/>
  <LinksUpToDate>false</LinksUpToDate>
  <CharactersWithSpaces>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劉家魁</cp:lastModifiedBy>
  <cp:revision>4</cp:revision>
  <cp:lastPrinted>2023-08-24T03:28:00Z</cp:lastPrinted>
  <dcterms:created xsi:type="dcterms:W3CDTF">2023-08-30T06:25:00Z</dcterms:created>
  <dcterms:modified xsi:type="dcterms:W3CDTF">2023-08-30T06:42:00Z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0c4f06390e26a0e130e08b18864cb3b1a941497ebd0591205ffdcfab14bb7c55</vt:lpwstr>
  </property>
</Properties>
</file>